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CB" w:rsidRDefault="006B0D5B" w:rsidP="00A0232B">
      <w:pPr>
        <w:spacing w:after="0" w:line="240" w:lineRule="auto"/>
        <w:ind w:left="426"/>
        <w:jc w:val="center"/>
        <w:rPr>
          <w:b/>
        </w:rPr>
      </w:pPr>
      <w:r w:rsidRPr="009131A7">
        <w:rPr>
          <w:b/>
        </w:rPr>
        <w:t>ANALISIS MANAJEMEN RISIKO SISTEM INFORMASI KKN UNIVERSITAS LAMPUNG MENGGUNAKANMETODE NIST 800-30</w:t>
      </w:r>
    </w:p>
    <w:p w:rsidR="006B0D5B" w:rsidRDefault="006B0D5B" w:rsidP="006B0D5B">
      <w:pPr>
        <w:spacing w:after="0"/>
        <w:jc w:val="center"/>
        <w:rPr>
          <w:b/>
        </w:rPr>
      </w:pPr>
    </w:p>
    <w:p w:rsidR="00F235B2" w:rsidRPr="009914ED" w:rsidRDefault="00F235B2" w:rsidP="00F235B2">
      <w:pPr>
        <w:jc w:val="center"/>
        <w:outlineLvl w:val="0"/>
        <w:rPr>
          <w:rFonts w:cs="Times New Roman"/>
          <w:b/>
          <w:sz w:val="20"/>
        </w:rPr>
      </w:pPr>
      <w:r w:rsidRPr="009914ED">
        <w:rPr>
          <w:rFonts w:cs="Times New Roman"/>
          <w:b/>
          <w:sz w:val="20"/>
          <w:vertAlign w:val="superscript"/>
        </w:rPr>
        <w:t>1</w:t>
      </w:r>
      <w:r w:rsidR="00B477C6">
        <w:rPr>
          <w:rFonts w:cs="Times New Roman"/>
          <w:b/>
          <w:sz w:val="20"/>
          <w:vertAlign w:val="superscript"/>
        </w:rPr>
        <w:t xml:space="preserve"> </w:t>
      </w:r>
      <w:r w:rsidR="00B477C6">
        <w:rPr>
          <w:rFonts w:cs="Times New Roman"/>
          <w:b/>
          <w:sz w:val="20"/>
        </w:rPr>
        <w:t>Noviyanti</w:t>
      </w:r>
      <w:r w:rsidRPr="009914ED">
        <w:rPr>
          <w:rFonts w:cs="Times New Roman"/>
          <w:b/>
          <w:sz w:val="20"/>
        </w:rPr>
        <w:t xml:space="preserve">, </w:t>
      </w:r>
      <w:r w:rsidRPr="009914ED">
        <w:rPr>
          <w:rFonts w:cs="Times New Roman"/>
          <w:b/>
          <w:sz w:val="20"/>
          <w:vertAlign w:val="superscript"/>
        </w:rPr>
        <w:t>2</w:t>
      </w:r>
      <w:r w:rsidR="003C5114">
        <w:rPr>
          <w:rFonts w:cs="Times New Roman"/>
          <w:b/>
          <w:sz w:val="20"/>
        </w:rPr>
        <w:t>Yunda He</w:t>
      </w:r>
      <w:r>
        <w:rPr>
          <w:rFonts w:cs="Times New Roman"/>
          <w:b/>
          <w:sz w:val="20"/>
        </w:rPr>
        <w:t>ningtyas</w:t>
      </w:r>
      <w:r w:rsidRPr="009914ED">
        <w:rPr>
          <w:rFonts w:cs="Times New Roman"/>
          <w:b/>
          <w:sz w:val="20"/>
        </w:rPr>
        <w:t xml:space="preserve">, </w:t>
      </w:r>
      <w:r w:rsidRPr="009914ED">
        <w:rPr>
          <w:rFonts w:cs="Times New Roman"/>
          <w:b/>
          <w:sz w:val="20"/>
          <w:vertAlign w:val="superscript"/>
        </w:rPr>
        <w:t>3</w:t>
      </w:r>
      <w:r>
        <w:rPr>
          <w:rFonts w:cs="Times New Roman"/>
          <w:b/>
          <w:sz w:val="20"/>
        </w:rPr>
        <w:t>Tristiyanto</w:t>
      </w:r>
      <w:r w:rsidRPr="009914ED">
        <w:rPr>
          <w:rFonts w:cs="Times New Roman"/>
          <w:b/>
          <w:sz w:val="20"/>
        </w:rPr>
        <w:t xml:space="preserve">, </w:t>
      </w:r>
      <w:r w:rsidRPr="009914ED">
        <w:rPr>
          <w:rFonts w:cs="Times New Roman"/>
          <w:b/>
          <w:sz w:val="20"/>
          <w:vertAlign w:val="superscript"/>
        </w:rPr>
        <w:t>4</w:t>
      </w:r>
      <w:r w:rsidR="00B477C6" w:rsidRPr="00B477C6">
        <w:rPr>
          <w:rFonts w:cs="Times New Roman"/>
          <w:b/>
          <w:sz w:val="20"/>
        </w:rPr>
        <w:t xml:space="preserve"> </w:t>
      </w:r>
      <w:r w:rsidR="00B477C6" w:rsidRPr="009914ED">
        <w:rPr>
          <w:rFonts w:cs="Times New Roman"/>
          <w:b/>
          <w:sz w:val="20"/>
        </w:rPr>
        <w:t>Aristoteles</w:t>
      </w:r>
    </w:p>
    <w:p w:rsidR="00F235B2" w:rsidRPr="001E280F" w:rsidRDefault="00F235B2" w:rsidP="00F235B2">
      <w:pPr>
        <w:jc w:val="center"/>
        <w:rPr>
          <w:rFonts w:cs="Times New Roman"/>
          <w:sz w:val="20"/>
        </w:rPr>
      </w:pPr>
    </w:p>
    <w:p w:rsidR="00F235B2" w:rsidRPr="001E280F" w:rsidRDefault="00F235B2" w:rsidP="00BF6F9C">
      <w:pPr>
        <w:spacing w:after="0" w:line="240" w:lineRule="auto"/>
        <w:jc w:val="center"/>
        <w:outlineLvl w:val="0"/>
        <w:rPr>
          <w:rFonts w:cs="Times New Roman"/>
          <w:sz w:val="20"/>
        </w:rPr>
      </w:pPr>
      <w:r w:rsidRPr="001E280F">
        <w:rPr>
          <w:rFonts w:cs="Times New Roman"/>
          <w:sz w:val="20"/>
          <w:vertAlign w:val="superscript"/>
        </w:rPr>
        <w:t>1</w:t>
      </w:r>
      <w:r w:rsidRPr="001E280F">
        <w:rPr>
          <w:rFonts w:cs="Times New Roman"/>
          <w:sz w:val="20"/>
        </w:rPr>
        <w:t>Jurusan Ilmu Komputer FMIPA Unila</w:t>
      </w:r>
    </w:p>
    <w:p w:rsidR="00F235B2" w:rsidRPr="001E280F" w:rsidRDefault="00F235B2" w:rsidP="00BF6F9C">
      <w:pPr>
        <w:spacing w:after="0" w:line="240" w:lineRule="auto"/>
        <w:jc w:val="center"/>
        <w:rPr>
          <w:rFonts w:cs="Times New Roman"/>
          <w:sz w:val="20"/>
        </w:rPr>
      </w:pPr>
      <w:r w:rsidRPr="001E280F">
        <w:rPr>
          <w:rFonts w:cs="Times New Roman"/>
          <w:sz w:val="20"/>
          <w:vertAlign w:val="superscript"/>
        </w:rPr>
        <w:t>2</w:t>
      </w:r>
      <w:r w:rsidRPr="001E280F">
        <w:rPr>
          <w:rFonts w:cs="Times New Roman"/>
          <w:sz w:val="20"/>
        </w:rPr>
        <w:t>Jurusan</w:t>
      </w:r>
      <w:r>
        <w:rPr>
          <w:rFonts w:cs="Times New Roman"/>
          <w:sz w:val="20"/>
        </w:rPr>
        <w:t xml:space="preserve"> Ilmu</w:t>
      </w:r>
      <w:r w:rsidRPr="001E280F">
        <w:rPr>
          <w:rFonts w:cs="Times New Roman"/>
          <w:sz w:val="20"/>
        </w:rPr>
        <w:t xml:space="preserve"> </w:t>
      </w:r>
      <w:r w:rsidR="001551AF">
        <w:rPr>
          <w:rFonts w:cs="Times New Roman"/>
          <w:sz w:val="20"/>
        </w:rPr>
        <w:t>Komputer FMIPA</w:t>
      </w:r>
      <w:r w:rsidRPr="001E280F">
        <w:rPr>
          <w:rFonts w:cs="Times New Roman"/>
          <w:sz w:val="20"/>
        </w:rPr>
        <w:t xml:space="preserve"> Unila</w:t>
      </w:r>
    </w:p>
    <w:p w:rsidR="00F235B2" w:rsidRPr="001E280F" w:rsidRDefault="00F235B2" w:rsidP="00BF6F9C">
      <w:pPr>
        <w:spacing w:after="0" w:line="240" w:lineRule="auto"/>
        <w:jc w:val="center"/>
        <w:rPr>
          <w:rFonts w:cs="Times New Roman"/>
          <w:sz w:val="20"/>
        </w:rPr>
      </w:pPr>
      <w:r w:rsidRPr="001E280F">
        <w:rPr>
          <w:rFonts w:cs="Times New Roman"/>
          <w:sz w:val="20"/>
          <w:vertAlign w:val="superscript"/>
        </w:rPr>
        <w:t>3</w:t>
      </w:r>
      <w:r w:rsidRPr="001E280F">
        <w:rPr>
          <w:rFonts w:cs="Times New Roman"/>
          <w:sz w:val="20"/>
        </w:rPr>
        <w:t>Jurusan Ilmu Komputer FMIPA Unila</w:t>
      </w:r>
    </w:p>
    <w:p w:rsidR="00F235B2" w:rsidRPr="001E280F" w:rsidRDefault="00F235B2" w:rsidP="00BF6F9C">
      <w:pPr>
        <w:spacing w:after="0" w:line="240" w:lineRule="auto"/>
        <w:jc w:val="center"/>
        <w:rPr>
          <w:rFonts w:cs="Times New Roman"/>
          <w:sz w:val="20"/>
        </w:rPr>
      </w:pPr>
      <w:r w:rsidRPr="001E280F">
        <w:rPr>
          <w:rFonts w:cs="Times New Roman"/>
          <w:sz w:val="20"/>
          <w:vertAlign w:val="superscript"/>
        </w:rPr>
        <w:t>4</w:t>
      </w:r>
      <w:r w:rsidRPr="001E280F">
        <w:rPr>
          <w:rFonts w:cs="Times New Roman"/>
          <w:sz w:val="20"/>
        </w:rPr>
        <w:t>Jurusan Ilmu Komputer FMIPA Unila</w:t>
      </w:r>
    </w:p>
    <w:p w:rsidR="00F235B2" w:rsidRPr="001E280F" w:rsidRDefault="00F235B2" w:rsidP="00F235B2">
      <w:pPr>
        <w:jc w:val="center"/>
        <w:rPr>
          <w:rFonts w:cs="Times New Roman"/>
          <w:sz w:val="20"/>
        </w:rPr>
      </w:pPr>
    </w:p>
    <w:p w:rsidR="00F235B2" w:rsidRPr="00385B2B" w:rsidRDefault="00A0232B" w:rsidP="00A0232B">
      <w:pPr>
        <w:spacing w:line="480" w:lineRule="auto"/>
        <w:ind w:left="284"/>
        <w:jc w:val="center"/>
        <w:rPr>
          <w:rFonts w:cs="Times New Roman"/>
          <w:color w:val="000000" w:themeColor="text1"/>
          <w:sz w:val="20"/>
        </w:rPr>
      </w:pPr>
      <w:r w:rsidRPr="00385B2B">
        <w:rPr>
          <w:rFonts w:cs="Times New Roman"/>
          <w:color w:val="000000" w:themeColor="text1"/>
          <w:sz w:val="20"/>
        </w:rPr>
        <w:t>E</w:t>
      </w:r>
      <w:r w:rsidR="00F235B2" w:rsidRPr="00385B2B">
        <w:rPr>
          <w:rFonts w:cs="Times New Roman"/>
          <w:color w:val="000000" w:themeColor="text1"/>
          <w:sz w:val="20"/>
        </w:rPr>
        <w:t xml:space="preserve">mail : </w:t>
      </w:r>
      <w:hyperlink r:id="rId9" w:history="1">
        <w:r w:rsidR="005F4474" w:rsidRPr="008D644B">
          <w:rPr>
            <w:rStyle w:val="Hyperlink"/>
            <w:rFonts w:cs="Times New Roman"/>
            <w:sz w:val="20"/>
            <w:vertAlign w:val="superscript"/>
          </w:rPr>
          <w:t>1</w:t>
        </w:r>
        <w:r w:rsidR="005F4474" w:rsidRPr="008D644B">
          <w:rPr>
            <w:rStyle w:val="Hyperlink"/>
            <w:rFonts w:cs="Times New Roman"/>
            <w:sz w:val="20"/>
          </w:rPr>
          <w:t xml:space="preserve">nyanti601@gmail.com </w:t>
        </w:r>
      </w:hyperlink>
      <w:r w:rsidR="00F235B2" w:rsidRPr="00385B2B">
        <w:rPr>
          <w:rFonts w:cs="Times New Roman"/>
          <w:color w:val="000000" w:themeColor="text1"/>
          <w:sz w:val="20"/>
        </w:rPr>
        <w:t>,</w:t>
      </w:r>
      <w:r w:rsidR="00E62E2B">
        <w:rPr>
          <w:rFonts w:cs="Times New Roman"/>
          <w:color w:val="000000" w:themeColor="text1"/>
          <w:sz w:val="20"/>
        </w:rPr>
        <w:t xml:space="preserve"> </w:t>
      </w:r>
      <w:hyperlink r:id="rId10" w:history="1">
        <w:r w:rsidR="00E62E2B" w:rsidRPr="00032C77">
          <w:rPr>
            <w:rStyle w:val="Hyperlink"/>
            <w:rFonts w:cs="Times New Roman"/>
            <w:sz w:val="20"/>
            <w:vertAlign w:val="superscript"/>
          </w:rPr>
          <w:t>2</w:t>
        </w:r>
        <w:r w:rsidR="00E62E2B" w:rsidRPr="00032C77">
          <w:rPr>
            <w:rStyle w:val="Hyperlink"/>
            <w:rFonts w:cs="Times New Roman"/>
            <w:sz w:val="20"/>
          </w:rPr>
          <w:t>yunda.heningtyas89@gmail.com</w:t>
        </w:r>
      </w:hyperlink>
      <w:r w:rsidR="00F235B2" w:rsidRPr="00385B2B">
        <w:rPr>
          <w:rFonts w:cs="Times New Roman"/>
          <w:color w:val="000000" w:themeColor="text1"/>
          <w:sz w:val="20"/>
        </w:rPr>
        <w:t>,</w:t>
      </w:r>
      <w:r w:rsidR="00E62E2B">
        <w:rPr>
          <w:rFonts w:cs="Times New Roman"/>
          <w:color w:val="000000" w:themeColor="text1"/>
          <w:sz w:val="20"/>
        </w:rPr>
        <w:t xml:space="preserve"> </w:t>
      </w:r>
      <w:r w:rsidR="00F235B2" w:rsidRPr="00385B2B">
        <w:rPr>
          <w:rFonts w:cs="Times New Roman"/>
          <w:color w:val="000000" w:themeColor="text1"/>
          <w:sz w:val="20"/>
          <w:vertAlign w:val="superscript"/>
        </w:rPr>
        <w:t>3</w:t>
      </w:r>
      <w:r w:rsidR="0004535E">
        <w:rPr>
          <w:rStyle w:val="Hyperlink"/>
          <w:rFonts w:cs="Times New Roman"/>
          <w:color w:val="000000" w:themeColor="text1"/>
          <w:sz w:val="20"/>
          <w:u w:val="none"/>
        </w:rPr>
        <w:t>tristiyanto.1981</w:t>
      </w:r>
      <w:hyperlink r:id="rId11" w:history="1">
        <w:r w:rsidR="00F235B2" w:rsidRPr="00385B2B">
          <w:rPr>
            <w:rStyle w:val="Hyperlink"/>
            <w:rFonts w:cs="Times New Roman"/>
            <w:color w:val="000000" w:themeColor="text1"/>
            <w:sz w:val="20"/>
            <w:u w:val="none"/>
          </w:rPr>
          <w:t>@</w:t>
        </w:r>
        <w:r w:rsidR="0004535E">
          <w:rPr>
            <w:rStyle w:val="Hyperlink"/>
            <w:rFonts w:cs="Times New Roman"/>
            <w:color w:val="000000" w:themeColor="text1"/>
            <w:sz w:val="20"/>
            <w:u w:val="none"/>
          </w:rPr>
          <w:t>fmipa.unila.ac.id</w:t>
        </w:r>
      </w:hyperlink>
      <w:r w:rsidR="00F235B2" w:rsidRPr="00385B2B">
        <w:rPr>
          <w:rFonts w:cs="Times New Roman"/>
          <w:color w:val="000000" w:themeColor="text1"/>
          <w:sz w:val="20"/>
        </w:rPr>
        <w:t>,</w:t>
      </w:r>
      <w:r w:rsidR="00E62E2B">
        <w:rPr>
          <w:rFonts w:cs="Times New Roman"/>
          <w:color w:val="000000" w:themeColor="text1"/>
          <w:sz w:val="20"/>
        </w:rPr>
        <w:t xml:space="preserve"> </w:t>
      </w:r>
      <w:hyperlink r:id="rId12" w:history="1">
        <w:r w:rsidR="00E62E2B" w:rsidRPr="00032C77">
          <w:rPr>
            <w:rStyle w:val="Hyperlink"/>
            <w:rFonts w:cs="Times New Roman"/>
            <w:sz w:val="20"/>
            <w:vertAlign w:val="superscript"/>
          </w:rPr>
          <w:t>4</w:t>
        </w:r>
      </w:hyperlink>
      <w:hyperlink r:id="rId13" w:history="1">
        <w:r w:rsidR="00E62E2B" w:rsidRPr="00032C77">
          <w:rPr>
            <w:rStyle w:val="Hyperlink"/>
            <w:rFonts w:cs="Times New Roman"/>
            <w:sz w:val="20"/>
          </w:rPr>
          <w:t>aristoteles.1981@fmipa.unila.ac.id</w:t>
        </w:r>
      </w:hyperlink>
      <w:r w:rsidR="005F4474">
        <w:rPr>
          <w:rStyle w:val="Hyperlink"/>
          <w:rFonts w:cs="Times New Roman"/>
          <w:sz w:val="20"/>
        </w:rPr>
        <w:t xml:space="preserve"> </w:t>
      </w:r>
    </w:p>
    <w:p w:rsidR="00F235B2" w:rsidRPr="001E280F" w:rsidRDefault="00F235B2" w:rsidP="00F235B2">
      <w:pPr>
        <w:jc w:val="center"/>
        <w:rPr>
          <w:rFonts w:cs="Times New Roman"/>
          <w:sz w:val="20"/>
        </w:rPr>
      </w:pPr>
    </w:p>
    <w:p w:rsidR="006B0D5B" w:rsidRDefault="006B0D5B" w:rsidP="006B0D5B"/>
    <w:p w:rsidR="00EB6035" w:rsidRDefault="00EB6035" w:rsidP="00EB6035">
      <w:pPr>
        <w:jc w:val="center"/>
      </w:pPr>
      <w:r w:rsidRPr="00EB6035">
        <w:t>Abstract</w:t>
      </w:r>
    </w:p>
    <w:p w:rsidR="0038726A" w:rsidRPr="00984354" w:rsidRDefault="0038726A" w:rsidP="00755E2F">
      <w:pPr>
        <w:jc w:val="both"/>
        <w:rPr>
          <w:rFonts w:cs="Times New Roman"/>
        </w:rPr>
      </w:pPr>
    </w:p>
    <w:p w:rsidR="0070373F" w:rsidRPr="00C746C7" w:rsidRDefault="0070373F" w:rsidP="00A0232B">
      <w:pPr>
        <w:ind w:left="426"/>
        <w:jc w:val="both"/>
        <w:rPr>
          <w:rFonts w:cs="Times New Roman"/>
          <w:color w:val="222222"/>
          <w:sz w:val="20"/>
          <w:szCs w:val="20"/>
        </w:rPr>
      </w:pPr>
      <w:r w:rsidRPr="00C746C7">
        <w:rPr>
          <w:rFonts w:cs="Times New Roman"/>
          <w:color w:val="222222"/>
          <w:sz w:val="20"/>
          <w:szCs w:val="20"/>
        </w:rPr>
        <w:t>KKN is an intracurricular activity that provides learning and work experience to students in community development activities. The Implementation Board of the Real Work Program (BP-KKN) of the University of Lampung made the information system an important component in the implementation of KKN. BP-KKN's success in carrying out its duties depends on the extent to which the KKN information system management has been implemented. The use of the KKN information system raises various risks that can interfere with the implementation of KKN and cause losses both non-material and material to BP-KKN. BP-KKN needs to apply risk management to reduce the risks that arise, so that the problems caused do not result in the use of KKN information systems being hampered. The method used is NIST 800-30 which is an information system risk management framework with three stages, namely risk assessment, risk mitigation, and risk evaluation. KKN has 9 risks that can interfere with the sustainability of the information system. The final result of the KKN information system risk management is in the form of recommendations given to reduce the risk that will occur in the information system.</w:t>
      </w:r>
    </w:p>
    <w:p w:rsidR="00E57635" w:rsidRPr="00C746C7" w:rsidRDefault="0070373F" w:rsidP="00A0232B">
      <w:pPr>
        <w:ind w:left="426"/>
        <w:jc w:val="both"/>
        <w:rPr>
          <w:sz w:val="20"/>
          <w:szCs w:val="20"/>
        </w:rPr>
      </w:pPr>
      <w:r w:rsidRPr="00C746C7">
        <w:rPr>
          <w:sz w:val="20"/>
          <w:szCs w:val="20"/>
        </w:rPr>
        <w:t xml:space="preserve">Keyword : KKN, </w:t>
      </w:r>
      <w:r w:rsidRPr="00C746C7">
        <w:rPr>
          <w:i/>
          <w:sz w:val="20"/>
          <w:szCs w:val="20"/>
        </w:rPr>
        <w:t xml:space="preserve">Information System, </w:t>
      </w:r>
      <w:r w:rsidRPr="00C746C7">
        <w:rPr>
          <w:sz w:val="20"/>
          <w:szCs w:val="20"/>
        </w:rPr>
        <w:t xml:space="preserve">NIST, </w:t>
      </w:r>
      <w:r w:rsidRPr="00C746C7">
        <w:rPr>
          <w:i/>
          <w:sz w:val="20"/>
          <w:szCs w:val="20"/>
        </w:rPr>
        <w:t>Risk Manajement.</w:t>
      </w:r>
    </w:p>
    <w:p w:rsidR="0035716A" w:rsidRDefault="0035716A" w:rsidP="0076158C">
      <w:pPr>
        <w:jc w:val="both"/>
      </w:pPr>
    </w:p>
    <w:p w:rsidR="00EB6035" w:rsidRPr="00736AC9" w:rsidRDefault="00B56D2E" w:rsidP="00EB6035">
      <w:pPr>
        <w:pStyle w:val="ListParagraph"/>
        <w:numPr>
          <w:ilvl w:val="0"/>
          <w:numId w:val="1"/>
        </w:numPr>
        <w:spacing w:line="240" w:lineRule="auto"/>
        <w:jc w:val="both"/>
        <w:rPr>
          <w:b/>
        </w:rPr>
      </w:pPr>
      <w:r w:rsidRPr="00736AC9">
        <w:rPr>
          <w:b/>
        </w:rPr>
        <w:t xml:space="preserve">Pendahuluan </w:t>
      </w:r>
    </w:p>
    <w:p w:rsidR="0086705C" w:rsidRPr="00C746C7" w:rsidRDefault="00EB6035" w:rsidP="007D3A10">
      <w:pPr>
        <w:spacing w:after="0" w:line="240" w:lineRule="auto"/>
        <w:ind w:left="360"/>
        <w:jc w:val="both"/>
        <w:rPr>
          <w:rFonts w:cs="Times New Roman"/>
          <w:sz w:val="22"/>
        </w:rPr>
      </w:pPr>
      <w:r w:rsidRPr="00C746C7">
        <w:rPr>
          <w:rFonts w:cs="Times New Roman"/>
          <w:sz w:val="22"/>
        </w:rPr>
        <w:t>Pelayanan pendidikan, khususnya pelayanan akademik merupakan salah satu sektor vital pada perguruan tinggi karena merupakan proses bisnis utamanya. Pelayanan akademik yang cepat dan tepat tidak terlepas dari peranan sistem informasi yang ditunjang oleh teknologi informasi yang baik dan benar. Pemanfaatan sistem informasi ini harus diiringi dengan pengelolaan informasi yang tepat dan relevan sehingga dapat meminimalisasi risiko-risiko yang mungkin terjadi di dalam proses bisnis</w:t>
      </w:r>
      <w:r w:rsidR="00BF5901" w:rsidRPr="00C746C7">
        <w:rPr>
          <w:rFonts w:cs="Times New Roman"/>
          <w:sz w:val="22"/>
          <w:vertAlign w:val="superscript"/>
        </w:rPr>
        <w:t>[1]</w:t>
      </w:r>
      <w:r w:rsidR="00BF5901" w:rsidRPr="00C746C7">
        <w:rPr>
          <w:rFonts w:cs="Times New Roman"/>
          <w:sz w:val="22"/>
        </w:rPr>
        <w:t xml:space="preserve">. </w:t>
      </w:r>
    </w:p>
    <w:p w:rsidR="0086705C" w:rsidRPr="00C746C7" w:rsidRDefault="0086705C" w:rsidP="007D3A10">
      <w:pPr>
        <w:spacing w:after="0" w:line="240" w:lineRule="auto"/>
        <w:ind w:left="360"/>
        <w:jc w:val="both"/>
        <w:rPr>
          <w:rFonts w:cs="Times New Roman"/>
          <w:sz w:val="22"/>
        </w:rPr>
      </w:pPr>
    </w:p>
    <w:p w:rsidR="0086705C" w:rsidRPr="00C746C7" w:rsidRDefault="0086705C" w:rsidP="00E44F51">
      <w:pPr>
        <w:spacing w:after="0" w:line="240" w:lineRule="auto"/>
        <w:ind w:left="360"/>
        <w:jc w:val="both"/>
        <w:rPr>
          <w:rFonts w:cs="Times New Roman"/>
          <w:sz w:val="22"/>
        </w:rPr>
      </w:pPr>
      <w:r w:rsidRPr="00C746C7">
        <w:rPr>
          <w:rFonts w:cs="Times New Roman"/>
          <w:sz w:val="22"/>
        </w:rPr>
        <w:t>Universitas Lampung telah menerapkan sistem informasi untuk semua aspek akademik</w:t>
      </w:r>
      <w:r w:rsidR="00F43673" w:rsidRPr="00C746C7">
        <w:rPr>
          <w:rFonts w:cs="Times New Roman"/>
          <w:sz w:val="22"/>
        </w:rPr>
        <w:t>.</w:t>
      </w:r>
      <w:r w:rsidRPr="00C746C7">
        <w:rPr>
          <w:rFonts w:cs="Times New Roman"/>
          <w:sz w:val="22"/>
        </w:rPr>
        <w:t xml:space="preserve"> </w:t>
      </w:r>
      <w:r w:rsidR="00F43673" w:rsidRPr="00C746C7">
        <w:rPr>
          <w:rFonts w:cs="Times New Roman"/>
          <w:sz w:val="22"/>
        </w:rPr>
        <w:t>S</w:t>
      </w:r>
      <w:r w:rsidRPr="00C746C7">
        <w:rPr>
          <w:rFonts w:cs="Times New Roman"/>
          <w:sz w:val="22"/>
        </w:rPr>
        <w:t xml:space="preserve">alah satunya </w:t>
      </w:r>
      <w:r w:rsidR="00F43673" w:rsidRPr="00C746C7">
        <w:rPr>
          <w:rFonts w:cs="Times New Roman"/>
          <w:sz w:val="22"/>
        </w:rPr>
        <w:t>adalah</w:t>
      </w:r>
      <w:r w:rsidRPr="00C746C7">
        <w:rPr>
          <w:rFonts w:cs="Times New Roman"/>
          <w:sz w:val="22"/>
        </w:rPr>
        <w:t xml:space="preserve"> pelaksanaan prakt</w:t>
      </w:r>
      <w:r w:rsidR="00F43673" w:rsidRPr="00C746C7">
        <w:rPr>
          <w:rFonts w:cs="Times New Roman"/>
          <w:sz w:val="22"/>
        </w:rPr>
        <w:t>e</w:t>
      </w:r>
      <w:r w:rsidRPr="00C746C7">
        <w:rPr>
          <w:rFonts w:cs="Times New Roman"/>
          <w:sz w:val="22"/>
        </w:rPr>
        <w:t xml:space="preserve">k </w:t>
      </w:r>
      <w:r w:rsidR="00F43673" w:rsidRPr="00C746C7">
        <w:rPr>
          <w:rFonts w:cs="Times New Roman"/>
          <w:sz w:val="22"/>
        </w:rPr>
        <w:t>Kuliah Kerja Nyata (</w:t>
      </w:r>
      <w:r w:rsidRPr="00C746C7">
        <w:rPr>
          <w:rFonts w:cs="Times New Roman"/>
          <w:sz w:val="22"/>
        </w:rPr>
        <w:t>KKN</w:t>
      </w:r>
      <w:r w:rsidR="00F43673" w:rsidRPr="00C746C7">
        <w:rPr>
          <w:rFonts w:cs="Times New Roman"/>
          <w:sz w:val="22"/>
        </w:rPr>
        <w:t>)</w:t>
      </w:r>
      <w:r w:rsidRPr="00C746C7">
        <w:rPr>
          <w:rFonts w:cs="Times New Roman"/>
          <w:sz w:val="22"/>
        </w:rPr>
        <w:t xml:space="preserve">. KKN dikelola </w:t>
      </w:r>
      <w:r w:rsidR="00F43673" w:rsidRPr="00C746C7">
        <w:rPr>
          <w:rFonts w:cs="Times New Roman"/>
          <w:sz w:val="22"/>
        </w:rPr>
        <w:t>Badan Pelaksana K</w:t>
      </w:r>
      <w:r w:rsidR="00DD233A" w:rsidRPr="00C746C7">
        <w:rPr>
          <w:rFonts w:cs="Times New Roman"/>
          <w:sz w:val="22"/>
        </w:rPr>
        <w:t>KN</w:t>
      </w:r>
      <w:r w:rsidR="00F43673" w:rsidRPr="00C746C7">
        <w:rPr>
          <w:rFonts w:cs="Times New Roman"/>
          <w:sz w:val="22"/>
        </w:rPr>
        <w:t xml:space="preserve"> (</w:t>
      </w:r>
      <w:r w:rsidRPr="00C746C7">
        <w:rPr>
          <w:rFonts w:cs="Times New Roman"/>
          <w:sz w:val="22"/>
        </w:rPr>
        <w:t>BP-KKN</w:t>
      </w:r>
      <w:r w:rsidR="00F43673" w:rsidRPr="00C746C7">
        <w:rPr>
          <w:rFonts w:cs="Times New Roman"/>
          <w:sz w:val="22"/>
        </w:rPr>
        <w:t>)</w:t>
      </w:r>
      <w:r w:rsidRPr="00C746C7">
        <w:rPr>
          <w:rFonts w:cs="Times New Roman"/>
          <w:sz w:val="22"/>
        </w:rPr>
        <w:t xml:space="preserve"> sejak tahun 20</w:t>
      </w:r>
      <w:r w:rsidR="002E2F0D" w:rsidRPr="00C746C7">
        <w:rPr>
          <w:rFonts w:cs="Times New Roman"/>
          <w:sz w:val="22"/>
        </w:rPr>
        <w:t>15</w:t>
      </w:r>
      <w:r w:rsidRPr="00C746C7">
        <w:rPr>
          <w:rFonts w:cs="Times New Roman"/>
          <w:sz w:val="22"/>
        </w:rPr>
        <w:t xml:space="preserve">. Periode KKN dilakukan selama 2 kali dalam setahun. </w:t>
      </w:r>
      <w:r w:rsidR="00F43673" w:rsidRPr="00C746C7">
        <w:rPr>
          <w:rFonts w:cs="Times New Roman"/>
          <w:sz w:val="22"/>
        </w:rPr>
        <w:t>KKN</w:t>
      </w:r>
      <w:r w:rsidRPr="00C746C7">
        <w:rPr>
          <w:rFonts w:cs="Times New Roman"/>
          <w:sz w:val="22"/>
        </w:rPr>
        <w:t xml:space="preserve"> periode I </w:t>
      </w:r>
      <w:r w:rsidR="00F43673" w:rsidRPr="00C746C7">
        <w:rPr>
          <w:rFonts w:cs="Times New Roman"/>
          <w:sz w:val="22"/>
        </w:rPr>
        <w:t xml:space="preserve">dilaksanakan </w:t>
      </w:r>
      <w:r w:rsidRPr="00C746C7">
        <w:rPr>
          <w:rFonts w:cs="Times New Roman"/>
          <w:sz w:val="22"/>
        </w:rPr>
        <w:t>pada bulan Januari – Februari</w:t>
      </w:r>
      <w:r w:rsidR="00F43673" w:rsidRPr="00C746C7">
        <w:rPr>
          <w:rFonts w:cs="Times New Roman"/>
          <w:sz w:val="22"/>
        </w:rPr>
        <w:t xml:space="preserve"> </w:t>
      </w:r>
      <w:r w:rsidRPr="00C746C7">
        <w:rPr>
          <w:rFonts w:cs="Times New Roman"/>
          <w:sz w:val="22"/>
        </w:rPr>
        <w:t>dan periode II yaitu pada bulan Juli – Agustus. Setiap periode menunjukkan jumlah peningkatan mahasiswa khususnya di periode I</w:t>
      </w:r>
      <w:r w:rsidR="00F43673" w:rsidRPr="00C746C7">
        <w:rPr>
          <w:rFonts w:cs="Times New Roman"/>
          <w:sz w:val="22"/>
        </w:rPr>
        <w:t>. R</w:t>
      </w:r>
      <w:r w:rsidRPr="00C746C7">
        <w:rPr>
          <w:rFonts w:cs="Times New Roman"/>
          <w:sz w:val="22"/>
        </w:rPr>
        <w:t>ata-rata peserta yang mengikuti pelaksanaan KKN sekitar 2800 mahasiswa pada periode I , jumlah mahasiswa periode II sekitar 2100 mahasiswa</w:t>
      </w:r>
      <w:r w:rsidR="00F43673" w:rsidRPr="00C746C7">
        <w:rPr>
          <w:rFonts w:cs="Times New Roman"/>
          <w:sz w:val="22"/>
        </w:rPr>
        <w:t>. D</w:t>
      </w:r>
      <w:r w:rsidRPr="00C746C7">
        <w:rPr>
          <w:rFonts w:cs="Times New Roman"/>
          <w:sz w:val="22"/>
        </w:rPr>
        <w:t>engan kata lain</w:t>
      </w:r>
      <w:r w:rsidR="00DD233A" w:rsidRPr="00C746C7">
        <w:rPr>
          <w:rFonts w:cs="Times New Roman"/>
          <w:sz w:val="22"/>
        </w:rPr>
        <w:t>,</w:t>
      </w:r>
      <w:r w:rsidRPr="00C746C7">
        <w:rPr>
          <w:rFonts w:cs="Times New Roman"/>
          <w:sz w:val="22"/>
        </w:rPr>
        <w:t xml:space="preserve"> jumlah mahasiswa yang mengikuti </w:t>
      </w:r>
      <w:r w:rsidRPr="00C746C7">
        <w:rPr>
          <w:rFonts w:cs="Times New Roman"/>
          <w:sz w:val="22"/>
        </w:rPr>
        <w:lastRenderedPageBreak/>
        <w:t>kegiatan KKN selama 1 tahun, terdapat sekitar 4900 mahasiswa</w:t>
      </w:r>
      <w:r w:rsidRPr="00C746C7">
        <w:rPr>
          <w:rFonts w:cs="Times New Roman"/>
          <w:sz w:val="22"/>
          <w:vertAlign w:val="superscript"/>
        </w:rPr>
        <w:t>[1]</w:t>
      </w:r>
      <w:r w:rsidRPr="00C746C7">
        <w:rPr>
          <w:rFonts w:cs="Times New Roman"/>
          <w:sz w:val="22"/>
        </w:rPr>
        <w:t xml:space="preserve">. </w:t>
      </w:r>
      <w:r w:rsidR="00F43673" w:rsidRPr="00C746C7">
        <w:rPr>
          <w:rFonts w:cs="Times New Roman"/>
          <w:sz w:val="22"/>
        </w:rPr>
        <w:t>BP-KKN telah menggunakan sistem informasi KKN selama 3 tahun terakhir</w:t>
      </w:r>
      <w:r w:rsidR="00DD233A" w:rsidRPr="00C746C7">
        <w:rPr>
          <w:rFonts w:cs="Times New Roman"/>
          <w:sz w:val="22"/>
        </w:rPr>
        <w:t xml:space="preserve">. </w:t>
      </w:r>
      <w:r w:rsidR="00F43673" w:rsidRPr="00C746C7">
        <w:rPr>
          <w:rFonts w:cs="Times New Roman"/>
          <w:sz w:val="22"/>
        </w:rPr>
        <w:t>Ada r</w:t>
      </w:r>
      <w:r w:rsidRPr="00C746C7">
        <w:rPr>
          <w:rFonts w:cs="Times New Roman"/>
          <w:sz w:val="22"/>
        </w:rPr>
        <w:t>isiko</w:t>
      </w:r>
      <w:r w:rsidR="00F43673" w:rsidRPr="00C746C7">
        <w:rPr>
          <w:rFonts w:cs="Times New Roman"/>
          <w:sz w:val="22"/>
        </w:rPr>
        <w:t>-risiko</w:t>
      </w:r>
      <w:r w:rsidRPr="00C746C7">
        <w:rPr>
          <w:rFonts w:cs="Times New Roman"/>
          <w:sz w:val="22"/>
        </w:rPr>
        <w:t xml:space="preserve"> yang sering muncul pada setiap tahapan </w:t>
      </w:r>
      <w:r w:rsidR="00F43673" w:rsidRPr="00C746C7">
        <w:rPr>
          <w:rFonts w:cs="Times New Roman"/>
          <w:sz w:val="22"/>
        </w:rPr>
        <w:t xml:space="preserve">kegiatan </w:t>
      </w:r>
      <w:r w:rsidRPr="00C746C7">
        <w:rPr>
          <w:rFonts w:cs="Times New Roman"/>
          <w:sz w:val="22"/>
        </w:rPr>
        <w:t>KKN</w:t>
      </w:r>
      <w:r w:rsidR="00F43673" w:rsidRPr="00C746C7">
        <w:rPr>
          <w:rFonts w:cs="Times New Roman"/>
          <w:sz w:val="22"/>
        </w:rPr>
        <w:t>.</w:t>
      </w:r>
      <w:r w:rsidRPr="00C746C7">
        <w:rPr>
          <w:rFonts w:cs="Times New Roman"/>
          <w:sz w:val="22"/>
        </w:rPr>
        <w:t xml:space="preserve"> Risiko tersebut perlu dilakukannya sebuah analisis manajemen risiko yang dapat meminimalisir adanya risiko pada sistem informasi KKN tersebut </w:t>
      </w:r>
      <w:r w:rsidRPr="00C746C7">
        <w:rPr>
          <w:rFonts w:cs="Times New Roman"/>
          <w:sz w:val="22"/>
          <w:vertAlign w:val="superscript"/>
        </w:rPr>
        <w:t>[1]</w:t>
      </w:r>
      <w:r w:rsidRPr="00C746C7">
        <w:rPr>
          <w:rFonts w:cs="Times New Roman"/>
          <w:sz w:val="22"/>
        </w:rPr>
        <w:t>.</w:t>
      </w:r>
    </w:p>
    <w:p w:rsidR="00E44F51" w:rsidRPr="00C746C7" w:rsidRDefault="00E44F51" w:rsidP="00E44F51">
      <w:pPr>
        <w:spacing w:after="0" w:line="240" w:lineRule="auto"/>
        <w:ind w:left="360"/>
        <w:jc w:val="both"/>
        <w:rPr>
          <w:rFonts w:cs="Times New Roman"/>
          <w:sz w:val="22"/>
        </w:rPr>
      </w:pPr>
    </w:p>
    <w:p w:rsidR="001307E3" w:rsidRPr="00C746C7" w:rsidRDefault="00E44F51" w:rsidP="00E44F51">
      <w:pPr>
        <w:spacing w:after="0" w:line="240" w:lineRule="auto"/>
        <w:ind w:left="360"/>
        <w:jc w:val="both"/>
        <w:rPr>
          <w:rFonts w:cs="Times New Roman"/>
          <w:sz w:val="22"/>
        </w:rPr>
      </w:pPr>
      <w:r w:rsidRPr="00C746C7">
        <w:rPr>
          <w:rFonts w:cs="Times New Roman"/>
          <w:sz w:val="22"/>
        </w:rPr>
        <w:t xml:space="preserve">Salah satu metode </w:t>
      </w:r>
      <w:r w:rsidR="00F43673" w:rsidRPr="00C746C7">
        <w:rPr>
          <w:rFonts w:cs="Times New Roman"/>
          <w:sz w:val="22"/>
        </w:rPr>
        <w:t>pe</w:t>
      </w:r>
      <w:r w:rsidRPr="00C746C7">
        <w:rPr>
          <w:rFonts w:cs="Times New Roman"/>
          <w:sz w:val="22"/>
        </w:rPr>
        <w:t>nilai</w:t>
      </w:r>
      <w:r w:rsidR="00F43673" w:rsidRPr="00C746C7">
        <w:rPr>
          <w:rFonts w:cs="Times New Roman"/>
          <w:sz w:val="22"/>
        </w:rPr>
        <w:t>an</w:t>
      </w:r>
      <w:r w:rsidRPr="00C746C7">
        <w:rPr>
          <w:rFonts w:cs="Times New Roman"/>
          <w:sz w:val="22"/>
        </w:rPr>
        <w:t xml:space="preserve"> risiko adalah NIST 800-30. Metode NIST 800-30 merupakan sebuah metode yang digunakan untuk melakukan penilaian risiko sampai dengan penanganan setiap risiko yang ada dari </w:t>
      </w:r>
      <w:r w:rsidR="00F43673" w:rsidRPr="00C746C7">
        <w:rPr>
          <w:rFonts w:cs="Times New Roman"/>
          <w:sz w:val="22"/>
        </w:rPr>
        <w:t xml:space="preserve">sebuah </w:t>
      </w:r>
      <w:r w:rsidRPr="00C746C7">
        <w:rPr>
          <w:rFonts w:cs="Times New Roman"/>
          <w:sz w:val="22"/>
        </w:rPr>
        <w:t>sistem informasi</w:t>
      </w:r>
      <w:r w:rsidR="00F43673" w:rsidRPr="00C746C7">
        <w:rPr>
          <w:rFonts w:cs="Times New Roman"/>
          <w:sz w:val="22"/>
        </w:rPr>
        <w:t xml:space="preserve">. </w:t>
      </w:r>
      <w:r w:rsidR="007841B0" w:rsidRPr="00C746C7">
        <w:rPr>
          <w:rFonts w:cs="Times New Roman"/>
          <w:sz w:val="22"/>
        </w:rPr>
        <w:t>Metode NIST 800-30 dapat membantu mengetahui risiko-risiko yang terjadi pada tahapan KKN dan sistem informasi KKN</w:t>
      </w:r>
      <w:r w:rsidR="00C5377C" w:rsidRPr="00C746C7">
        <w:rPr>
          <w:rFonts w:cs="Times New Roman"/>
          <w:sz w:val="22"/>
        </w:rPr>
        <w:t>.</w:t>
      </w:r>
      <w:r w:rsidR="007841B0" w:rsidRPr="00C746C7">
        <w:rPr>
          <w:rFonts w:cs="Times New Roman"/>
          <w:sz w:val="22"/>
        </w:rPr>
        <w:t xml:space="preserve"> </w:t>
      </w:r>
      <w:r w:rsidR="00C5377C" w:rsidRPr="00C746C7">
        <w:rPr>
          <w:rFonts w:cs="Times New Roman"/>
          <w:sz w:val="22"/>
        </w:rPr>
        <w:t xml:space="preserve">hasil peilaian risiko </w:t>
      </w:r>
      <w:r w:rsidR="007841B0" w:rsidRPr="00C746C7">
        <w:rPr>
          <w:rFonts w:cs="Times New Roman"/>
          <w:sz w:val="22"/>
        </w:rPr>
        <w:t xml:space="preserve">dapat membantu pihak BP-KKN dalam mengetahui risiko-risiko yang terjadi pada setiap tahapan KKN dan sistem informasi KKN serta memberikan solusi atas risiko yang terjadi pada sistem informasi di BP-KKN.  </w:t>
      </w:r>
    </w:p>
    <w:p w:rsidR="001307E3" w:rsidRDefault="001307E3" w:rsidP="00B17D5C">
      <w:pPr>
        <w:spacing w:after="0" w:line="360" w:lineRule="auto"/>
        <w:ind w:left="360"/>
        <w:jc w:val="both"/>
        <w:rPr>
          <w:rFonts w:cs="Times New Roman"/>
          <w:szCs w:val="24"/>
        </w:rPr>
      </w:pPr>
    </w:p>
    <w:p w:rsidR="0091546A" w:rsidRDefault="00B56D2E" w:rsidP="007E46E5">
      <w:pPr>
        <w:pStyle w:val="ListParagraph"/>
        <w:numPr>
          <w:ilvl w:val="0"/>
          <w:numId w:val="1"/>
        </w:numPr>
        <w:spacing w:after="0" w:line="360" w:lineRule="auto"/>
        <w:jc w:val="both"/>
        <w:rPr>
          <w:rFonts w:cs="Times New Roman"/>
          <w:b/>
          <w:szCs w:val="24"/>
        </w:rPr>
      </w:pPr>
      <w:r w:rsidRPr="007E46E5">
        <w:rPr>
          <w:rFonts w:cs="Times New Roman"/>
          <w:b/>
          <w:szCs w:val="24"/>
        </w:rPr>
        <w:t>Tinjauan Pustaka</w:t>
      </w:r>
    </w:p>
    <w:p w:rsidR="007E46E5" w:rsidRDefault="007E46E5" w:rsidP="007E46E5">
      <w:pPr>
        <w:pStyle w:val="ListParagraph"/>
        <w:numPr>
          <w:ilvl w:val="1"/>
          <w:numId w:val="1"/>
        </w:numPr>
        <w:spacing w:after="0" w:line="360" w:lineRule="auto"/>
        <w:jc w:val="both"/>
        <w:rPr>
          <w:rFonts w:cs="Times New Roman"/>
          <w:b/>
          <w:szCs w:val="24"/>
        </w:rPr>
      </w:pPr>
      <w:r w:rsidRPr="007E46E5">
        <w:rPr>
          <w:rFonts w:cs="Times New Roman"/>
          <w:b/>
          <w:szCs w:val="24"/>
        </w:rPr>
        <w:t>Kuliah Kerja Nyata (KKN)</w:t>
      </w:r>
    </w:p>
    <w:p w:rsidR="007D3A10" w:rsidRPr="00C746C7" w:rsidRDefault="007D3A10" w:rsidP="00AD4787">
      <w:pPr>
        <w:spacing w:after="0" w:line="240" w:lineRule="auto"/>
        <w:ind w:left="360"/>
        <w:jc w:val="both"/>
        <w:rPr>
          <w:sz w:val="22"/>
        </w:rPr>
      </w:pPr>
      <w:r w:rsidRPr="00C746C7">
        <w:rPr>
          <w:sz w:val="22"/>
        </w:rPr>
        <w:t>Kuliah Kerja Nyata (KKN) merupakan kegiatan intrakulikuler yang memadukan pelaksanaan Tri Dharma Perguruan Tinggi dengan metode pemberian pengalaman belajar dan bekerja kepada mahasiswa dalam ke</w:t>
      </w:r>
      <w:r w:rsidR="00BF5901" w:rsidRPr="00C746C7">
        <w:rPr>
          <w:sz w:val="22"/>
        </w:rPr>
        <w:t>giatan pemberdayaan masyarakat</w:t>
      </w:r>
      <w:r w:rsidR="00BF5901" w:rsidRPr="00C746C7">
        <w:rPr>
          <w:rFonts w:cs="Times New Roman"/>
          <w:sz w:val="22"/>
          <w:vertAlign w:val="superscript"/>
        </w:rPr>
        <w:t>[1]</w:t>
      </w:r>
      <w:r w:rsidR="00BF5901" w:rsidRPr="00C746C7">
        <w:rPr>
          <w:rFonts w:cs="Times New Roman"/>
          <w:sz w:val="22"/>
        </w:rPr>
        <w:t>.</w:t>
      </w:r>
      <w:r w:rsidR="00F51248" w:rsidRPr="00C746C7">
        <w:rPr>
          <w:rFonts w:cs="Times New Roman"/>
          <w:sz w:val="22"/>
        </w:rPr>
        <w:t xml:space="preserve"> Adapun tahapan KKN yang dilakukan adalah pendaftaran, pengelompokan, pelaksanaan, dan pelaporan</w:t>
      </w:r>
      <w:r w:rsidR="00F51248" w:rsidRPr="00C746C7">
        <w:rPr>
          <w:rFonts w:cs="Times New Roman"/>
          <w:sz w:val="22"/>
          <w:vertAlign w:val="superscript"/>
        </w:rPr>
        <w:t>[1]</w:t>
      </w:r>
      <w:r w:rsidR="00F51248" w:rsidRPr="00C746C7">
        <w:rPr>
          <w:rFonts w:cs="Times New Roman"/>
          <w:sz w:val="22"/>
        </w:rPr>
        <w:t>.</w:t>
      </w:r>
    </w:p>
    <w:p w:rsidR="00AD4787" w:rsidRPr="00AD4787" w:rsidRDefault="00AD4787" w:rsidP="00AD4787">
      <w:pPr>
        <w:spacing w:after="0" w:line="240" w:lineRule="auto"/>
        <w:ind w:left="360"/>
        <w:jc w:val="both"/>
      </w:pPr>
    </w:p>
    <w:p w:rsidR="00AD4787" w:rsidRDefault="007D3A10" w:rsidP="00BF5901">
      <w:pPr>
        <w:pStyle w:val="ListParagraph"/>
        <w:numPr>
          <w:ilvl w:val="1"/>
          <w:numId w:val="1"/>
        </w:numPr>
        <w:spacing w:after="0" w:line="360" w:lineRule="auto"/>
        <w:jc w:val="both"/>
        <w:rPr>
          <w:rFonts w:cs="Times New Roman"/>
          <w:b/>
          <w:szCs w:val="24"/>
        </w:rPr>
      </w:pPr>
      <w:r>
        <w:rPr>
          <w:rFonts w:cs="Times New Roman"/>
          <w:b/>
          <w:szCs w:val="24"/>
        </w:rPr>
        <w:t>Manajemen Risiko</w:t>
      </w:r>
    </w:p>
    <w:p w:rsidR="006C2C6F" w:rsidRPr="00C746C7" w:rsidRDefault="006C2C6F" w:rsidP="005A65B1">
      <w:pPr>
        <w:autoSpaceDE w:val="0"/>
        <w:autoSpaceDN w:val="0"/>
        <w:adjustRightInd w:val="0"/>
        <w:spacing w:line="240" w:lineRule="auto"/>
        <w:ind w:left="360"/>
        <w:jc w:val="both"/>
        <w:rPr>
          <w:rFonts w:ascii="Arial" w:hAnsi="Arial" w:cs="Arial"/>
          <w:sz w:val="22"/>
        </w:rPr>
      </w:pPr>
      <w:r w:rsidRPr="00C746C7">
        <w:rPr>
          <w:rFonts w:cs="Times New Roman"/>
          <w:sz w:val="22"/>
        </w:rPr>
        <w:t>Manajemen risiko adalah identifikasi dari ancaman dan implementasi dari pengukuran yang ditujukan pada mengurangi kejadian ancaman tersebut dan meminimalisasi setiap kerusakan</w:t>
      </w:r>
      <w:r w:rsidRPr="00C746C7">
        <w:rPr>
          <w:rFonts w:cs="Times New Roman"/>
          <w:color w:val="000000" w:themeColor="text1"/>
          <w:sz w:val="22"/>
          <w:shd w:val="clear" w:color="auto" w:fill="FFFFFF"/>
          <w:vertAlign w:val="superscript"/>
        </w:rPr>
        <w:t>[3]</w:t>
      </w:r>
      <w:r w:rsidRPr="00C746C7">
        <w:rPr>
          <w:rFonts w:cs="Times New Roman"/>
          <w:color w:val="000000" w:themeColor="text1"/>
          <w:sz w:val="22"/>
          <w:shd w:val="clear" w:color="auto" w:fill="FFFFFF"/>
        </w:rPr>
        <w:t xml:space="preserve">. </w:t>
      </w:r>
      <w:r w:rsidRPr="00C746C7">
        <w:rPr>
          <w:rFonts w:cs="Times New Roman"/>
          <w:sz w:val="22"/>
        </w:rPr>
        <w:t>Manajemen risiko teknologi informasi diharapkan dapat mengurangi dampak kerusakan yang bisa berupa, dampak terhadap finansial, menumnnya reputasi yang disebabkan oleh sistem yang tidak aman, terhentinya operasi bisnis, kegagalan aset yang dapat dinilai (sistem dan data) dan penundaan proses pengambilan keputusan</w:t>
      </w:r>
      <w:r w:rsidRPr="00C746C7">
        <w:rPr>
          <w:rFonts w:cs="Times New Roman"/>
          <w:color w:val="000000" w:themeColor="text1"/>
          <w:sz w:val="22"/>
          <w:shd w:val="clear" w:color="auto" w:fill="FFFFFF"/>
          <w:vertAlign w:val="superscript"/>
        </w:rPr>
        <w:t>[4]</w:t>
      </w:r>
      <w:r w:rsidRPr="00C746C7">
        <w:rPr>
          <w:rFonts w:cs="Times New Roman"/>
          <w:color w:val="000000" w:themeColor="text1"/>
          <w:sz w:val="22"/>
          <w:shd w:val="clear" w:color="auto" w:fill="FFFFFF"/>
        </w:rPr>
        <w:t xml:space="preserve">. </w:t>
      </w:r>
      <w:r w:rsidRPr="00C746C7">
        <w:rPr>
          <w:rFonts w:cs="Times New Roman"/>
          <w:sz w:val="22"/>
        </w:rPr>
        <w:t>Manajemen risiko sebagai pelaksanaan fungsi-fungsi manajemen dalam penanggulangan risiko, terutama risiko yang dihadapi oleh organisasi/ perusahaan, keluarga dan masyarakat. Manajemen risiko mencakup kegiatan merencanakan, mengorganisir, menyusun, memimpin/ mengkoordinir dan mengawasi (termasuk mengevaluasi) program penanggulangan risiko</w:t>
      </w:r>
      <w:r w:rsidRPr="00C746C7">
        <w:rPr>
          <w:rFonts w:cs="Times New Roman"/>
          <w:color w:val="000000" w:themeColor="text1"/>
          <w:sz w:val="22"/>
          <w:shd w:val="clear" w:color="auto" w:fill="FFFFFF"/>
          <w:vertAlign w:val="superscript"/>
        </w:rPr>
        <w:t>[5]</w:t>
      </w:r>
      <w:r w:rsidRPr="00C746C7">
        <w:rPr>
          <w:rFonts w:cs="Times New Roman"/>
          <w:color w:val="000000" w:themeColor="text1"/>
          <w:sz w:val="22"/>
          <w:shd w:val="clear" w:color="auto" w:fill="FFFFFF"/>
        </w:rPr>
        <w:t>.</w:t>
      </w:r>
      <w:r w:rsidR="00E56448" w:rsidRPr="00C746C7">
        <w:rPr>
          <w:rFonts w:cs="Times New Roman"/>
          <w:color w:val="000000" w:themeColor="text1"/>
          <w:sz w:val="22"/>
          <w:shd w:val="clear" w:color="auto" w:fill="FFFFFF"/>
        </w:rPr>
        <w:t xml:space="preserve"> </w:t>
      </w:r>
      <w:r w:rsidR="00E56448" w:rsidRPr="00C746C7">
        <w:rPr>
          <w:rFonts w:cs="Times New Roman"/>
          <w:sz w:val="22"/>
        </w:rPr>
        <w:t>Manajemen risiko pada dasarnya dilakukan melalui proses identifikasi risiko, evaluasi dan pengukuran risiko dan pengelolaan risiko</w:t>
      </w:r>
      <w:r w:rsidR="00E56448" w:rsidRPr="00C746C7">
        <w:rPr>
          <w:rFonts w:cs="Times New Roman"/>
          <w:color w:val="000000" w:themeColor="text1"/>
          <w:sz w:val="22"/>
          <w:shd w:val="clear" w:color="auto" w:fill="FFFFFF"/>
          <w:vertAlign w:val="superscript"/>
        </w:rPr>
        <w:t>[6]</w:t>
      </w:r>
      <w:r w:rsidR="00E56448" w:rsidRPr="00C746C7">
        <w:rPr>
          <w:rFonts w:cs="Times New Roman"/>
          <w:color w:val="000000" w:themeColor="text1"/>
          <w:sz w:val="22"/>
          <w:shd w:val="clear" w:color="auto" w:fill="FFFFFF"/>
        </w:rPr>
        <w:t>.</w:t>
      </w:r>
    </w:p>
    <w:p w:rsidR="005A65B1" w:rsidRPr="005A65B1" w:rsidRDefault="006C2C6F" w:rsidP="00E33B37">
      <w:pPr>
        <w:pStyle w:val="ListParagraph"/>
        <w:numPr>
          <w:ilvl w:val="1"/>
          <w:numId w:val="1"/>
        </w:numPr>
        <w:spacing w:before="240" w:after="0" w:line="360" w:lineRule="auto"/>
        <w:jc w:val="both"/>
        <w:rPr>
          <w:rFonts w:cs="Times New Roman"/>
          <w:b/>
          <w:szCs w:val="24"/>
        </w:rPr>
      </w:pPr>
      <w:r>
        <w:rPr>
          <w:rFonts w:cs="Times New Roman"/>
          <w:b/>
          <w:szCs w:val="24"/>
        </w:rPr>
        <w:t xml:space="preserve">Risiko </w:t>
      </w:r>
      <w:r w:rsidR="00050AFE">
        <w:rPr>
          <w:rFonts w:cs="Times New Roman"/>
          <w:b/>
          <w:szCs w:val="24"/>
        </w:rPr>
        <w:t>dan Penilaian Risiko</w:t>
      </w:r>
    </w:p>
    <w:p w:rsidR="00050AFE" w:rsidRPr="00C746C7" w:rsidRDefault="006C2C6F" w:rsidP="005A65B1">
      <w:pPr>
        <w:autoSpaceDE w:val="0"/>
        <w:autoSpaceDN w:val="0"/>
        <w:adjustRightInd w:val="0"/>
        <w:spacing w:after="0" w:line="240" w:lineRule="auto"/>
        <w:ind w:left="360"/>
        <w:jc w:val="both"/>
        <w:rPr>
          <w:rFonts w:cs="Times New Roman"/>
          <w:sz w:val="22"/>
        </w:rPr>
      </w:pPr>
      <w:r w:rsidRPr="00C746C7">
        <w:rPr>
          <w:rFonts w:cs="Times New Roman"/>
          <w:sz w:val="22"/>
        </w:rPr>
        <w:t>Risiko adalah akibat negatif dari sebuah kejadian atau suatu keputusan yang diambil dalam kehidupan sehari-hari</w:t>
      </w:r>
      <w:r w:rsidRPr="00C746C7">
        <w:rPr>
          <w:rFonts w:cs="Times New Roman"/>
          <w:color w:val="000000" w:themeColor="text1"/>
          <w:sz w:val="22"/>
          <w:shd w:val="clear" w:color="auto" w:fill="FFFFFF"/>
          <w:vertAlign w:val="superscript"/>
        </w:rPr>
        <w:t>[</w:t>
      </w:r>
      <w:r w:rsidR="00E56448" w:rsidRPr="00C746C7">
        <w:rPr>
          <w:rFonts w:cs="Times New Roman"/>
          <w:color w:val="000000" w:themeColor="text1"/>
          <w:sz w:val="22"/>
          <w:shd w:val="clear" w:color="auto" w:fill="FFFFFF"/>
          <w:vertAlign w:val="superscript"/>
        </w:rPr>
        <w:t>7</w:t>
      </w:r>
      <w:r w:rsidRPr="00C746C7">
        <w:rPr>
          <w:rFonts w:cs="Times New Roman"/>
          <w:color w:val="000000" w:themeColor="text1"/>
          <w:sz w:val="22"/>
          <w:shd w:val="clear" w:color="auto" w:fill="FFFFFF"/>
          <w:vertAlign w:val="superscript"/>
        </w:rPr>
        <w:t>]</w:t>
      </w:r>
      <w:r w:rsidRPr="00C746C7">
        <w:rPr>
          <w:rFonts w:cs="Times New Roman"/>
          <w:color w:val="000000" w:themeColor="text1"/>
          <w:sz w:val="22"/>
          <w:shd w:val="clear" w:color="auto" w:fill="FFFFFF"/>
        </w:rPr>
        <w:t>.</w:t>
      </w:r>
      <w:r w:rsidRPr="00C746C7">
        <w:rPr>
          <w:rFonts w:cs="Times New Roman"/>
          <w:sz w:val="22"/>
        </w:rPr>
        <w:t xml:space="preserve"> Risiko sebagai kemungkinan akan terjadinya akibat buruk atau akibat yang merugikan, seperti kemungkinan kehilangan, cedera, kebakaran dan sebagainya</w:t>
      </w:r>
      <w:r w:rsidRPr="00C746C7">
        <w:rPr>
          <w:rFonts w:cs="Times New Roman"/>
          <w:color w:val="000000" w:themeColor="text1"/>
          <w:sz w:val="22"/>
          <w:shd w:val="clear" w:color="auto" w:fill="FFFFFF"/>
          <w:vertAlign w:val="superscript"/>
        </w:rPr>
        <w:t>[</w:t>
      </w:r>
      <w:r w:rsidR="00E56448" w:rsidRPr="00C746C7">
        <w:rPr>
          <w:rFonts w:cs="Times New Roman"/>
          <w:color w:val="000000" w:themeColor="text1"/>
          <w:sz w:val="22"/>
          <w:shd w:val="clear" w:color="auto" w:fill="FFFFFF"/>
          <w:vertAlign w:val="superscript"/>
        </w:rPr>
        <w:t>8</w:t>
      </w:r>
      <w:r w:rsidRPr="00C746C7">
        <w:rPr>
          <w:rFonts w:cs="Times New Roman"/>
          <w:color w:val="000000" w:themeColor="text1"/>
          <w:sz w:val="22"/>
          <w:shd w:val="clear" w:color="auto" w:fill="FFFFFF"/>
          <w:vertAlign w:val="superscript"/>
        </w:rPr>
        <w:t>]</w:t>
      </w:r>
      <w:r w:rsidRPr="00C746C7">
        <w:rPr>
          <w:rFonts w:cs="Times New Roman"/>
          <w:color w:val="000000" w:themeColor="text1"/>
          <w:sz w:val="22"/>
          <w:shd w:val="clear" w:color="auto" w:fill="FFFFFF"/>
        </w:rPr>
        <w:t>.</w:t>
      </w:r>
      <w:r w:rsidR="00050AFE" w:rsidRPr="00C746C7">
        <w:rPr>
          <w:rFonts w:cs="Times New Roman"/>
          <w:color w:val="000000" w:themeColor="text1"/>
          <w:sz w:val="22"/>
          <w:shd w:val="clear" w:color="auto" w:fill="FFFFFF"/>
        </w:rPr>
        <w:t xml:space="preserve"> </w:t>
      </w:r>
      <w:r w:rsidR="00050AFE" w:rsidRPr="00C746C7">
        <w:rPr>
          <w:sz w:val="22"/>
        </w:rPr>
        <w:t>Penilaian risiko (</w:t>
      </w:r>
      <w:r w:rsidR="00050AFE" w:rsidRPr="00C746C7">
        <w:rPr>
          <w:i/>
          <w:iCs/>
          <w:sz w:val="22"/>
        </w:rPr>
        <w:t>risk assessment</w:t>
      </w:r>
      <w:r w:rsidR="00050AFE" w:rsidRPr="00C746C7">
        <w:rPr>
          <w:sz w:val="22"/>
        </w:rPr>
        <w:t>) merupakan bagian dari manajemen risiko, penilaian risiko adalah proses untuk menilai seberapa sering risiko terjadi atau seberapa besar dampak dari risiko</w:t>
      </w:r>
      <w:r w:rsidR="00050AFE" w:rsidRPr="00C746C7">
        <w:rPr>
          <w:rFonts w:cs="Times New Roman"/>
          <w:color w:val="000000" w:themeColor="text1"/>
          <w:sz w:val="22"/>
          <w:shd w:val="clear" w:color="auto" w:fill="FFFFFF"/>
          <w:vertAlign w:val="superscript"/>
        </w:rPr>
        <w:t>[</w:t>
      </w:r>
      <w:r w:rsidR="00E56448" w:rsidRPr="00C746C7">
        <w:rPr>
          <w:rFonts w:cs="Times New Roman"/>
          <w:color w:val="000000" w:themeColor="text1"/>
          <w:sz w:val="22"/>
          <w:shd w:val="clear" w:color="auto" w:fill="FFFFFF"/>
          <w:vertAlign w:val="superscript"/>
        </w:rPr>
        <w:t>3</w:t>
      </w:r>
      <w:r w:rsidR="00050AFE" w:rsidRPr="00C746C7">
        <w:rPr>
          <w:rFonts w:cs="Times New Roman"/>
          <w:color w:val="000000" w:themeColor="text1"/>
          <w:sz w:val="22"/>
          <w:shd w:val="clear" w:color="auto" w:fill="FFFFFF"/>
          <w:vertAlign w:val="superscript"/>
        </w:rPr>
        <w:t>]</w:t>
      </w:r>
      <w:r w:rsidR="00050AFE" w:rsidRPr="00C746C7">
        <w:rPr>
          <w:rFonts w:cs="Times New Roman"/>
          <w:color w:val="000000" w:themeColor="text1"/>
          <w:sz w:val="22"/>
          <w:shd w:val="clear" w:color="auto" w:fill="FFFFFF"/>
        </w:rPr>
        <w:t>.</w:t>
      </w:r>
    </w:p>
    <w:p w:rsidR="00050AFE" w:rsidRPr="00C746C7" w:rsidRDefault="00050AFE" w:rsidP="00050AFE">
      <w:pPr>
        <w:pStyle w:val="Default"/>
        <w:ind w:left="360"/>
        <w:jc w:val="both"/>
        <w:rPr>
          <w:sz w:val="22"/>
          <w:szCs w:val="22"/>
        </w:rPr>
      </w:pPr>
      <w:r w:rsidRPr="00C746C7">
        <w:rPr>
          <w:sz w:val="22"/>
          <w:szCs w:val="22"/>
        </w:rPr>
        <w:t xml:space="preserve">Tujuan dari penilaian risiko adalah untuk melakukan identifikasi: </w:t>
      </w:r>
    </w:p>
    <w:p w:rsidR="00050AFE" w:rsidRPr="00C746C7" w:rsidRDefault="00050AFE" w:rsidP="0070373F">
      <w:pPr>
        <w:pStyle w:val="Default"/>
        <w:numPr>
          <w:ilvl w:val="0"/>
          <w:numId w:val="19"/>
        </w:numPr>
        <w:ind w:left="851" w:hanging="425"/>
        <w:jc w:val="both"/>
        <w:rPr>
          <w:sz w:val="22"/>
          <w:szCs w:val="22"/>
        </w:rPr>
      </w:pPr>
      <w:r w:rsidRPr="00C746C7">
        <w:rPr>
          <w:sz w:val="22"/>
          <w:szCs w:val="22"/>
        </w:rPr>
        <w:t>Ancaman terhadap organisasi (contoh: operasional, aset atau individu) atau ancamana  yang dialamatkan melalui organisasi kepada organisasi lain atau negara.</w:t>
      </w:r>
    </w:p>
    <w:p w:rsidR="00050AFE" w:rsidRPr="00C746C7" w:rsidRDefault="00050AFE" w:rsidP="0070373F">
      <w:pPr>
        <w:pStyle w:val="Default"/>
        <w:numPr>
          <w:ilvl w:val="0"/>
          <w:numId w:val="19"/>
        </w:numPr>
        <w:ind w:left="851" w:hanging="425"/>
        <w:jc w:val="both"/>
        <w:rPr>
          <w:sz w:val="22"/>
          <w:szCs w:val="22"/>
        </w:rPr>
      </w:pPr>
      <w:r w:rsidRPr="00C746C7">
        <w:rPr>
          <w:sz w:val="22"/>
          <w:szCs w:val="22"/>
        </w:rPr>
        <w:t>Kerentanan pada organisasi baik dari internal maupun eksternal.</w:t>
      </w:r>
    </w:p>
    <w:p w:rsidR="00050AFE" w:rsidRPr="00C746C7" w:rsidRDefault="00050AFE" w:rsidP="0070373F">
      <w:pPr>
        <w:pStyle w:val="Default"/>
        <w:numPr>
          <w:ilvl w:val="0"/>
          <w:numId w:val="19"/>
        </w:numPr>
        <w:ind w:left="851" w:hanging="425"/>
        <w:jc w:val="both"/>
        <w:rPr>
          <w:sz w:val="22"/>
          <w:szCs w:val="22"/>
        </w:rPr>
      </w:pPr>
      <w:r w:rsidRPr="00C746C7">
        <w:rPr>
          <w:sz w:val="22"/>
          <w:szCs w:val="22"/>
        </w:rPr>
        <w:t>Eksploitasi kerentanan.</w:t>
      </w:r>
    </w:p>
    <w:p w:rsidR="006C2C6F" w:rsidRPr="00C746C7" w:rsidRDefault="00050AFE" w:rsidP="0070373F">
      <w:pPr>
        <w:pStyle w:val="Default"/>
        <w:numPr>
          <w:ilvl w:val="0"/>
          <w:numId w:val="19"/>
        </w:numPr>
        <w:ind w:left="851" w:hanging="425"/>
        <w:jc w:val="both"/>
        <w:rPr>
          <w:sz w:val="22"/>
          <w:szCs w:val="22"/>
        </w:rPr>
      </w:pPr>
      <w:r w:rsidRPr="00C746C7">
        <w:rPr>
          <w:sz w:val="22"/>
          <w:szCs w:val="22"/>
        </w:rPr>
        <w:t>Kemungkinan terjadinya bahaya atau kerusakan</w:t>
      </w:r>
      <w:r w:rsidRPr="00C746C7">
        <w:rPr>
          <w:color w:val="000000" w:themeColor="text1"/>
          <w:sz w:val="22"/>
          <w:szCs w:val="22"/>
          <w:shd w:val="clear" w:color="auto" w:fill="FFFFFF"/>
          <w:vertAlign w:val="superscript"/>
        </w:rPr>
        <w:t>[8]</w:t>
      </w:r>
      <w:r w:rsidRPr="00C746C7">
        <w:rPr>
          <w:color w:val="000000" w:themeColor="text1"/>
          <w:sz w:val="22"/>
          <w:szCs w:val="22"/>
          <w:shd w:val="clear" w:color="auto" w:fill="FFFFFF"/>
        </w:rPr>
        <w:t>.</w:t>
      </w:r>
    </w:p>
    <w:p w:rsidR="00BF5901" w:rsidRPr="007D3A10" w:rsidRDefault="00BF5901" w:rsidP="007841B0">
      <w:pPr>
        <w:spacing w:after="0" w:line="240" w:lineRule="auto"/>
        <w:jc w:val="both"/>
        <w:rPr>
          <w:rFonts w:cs="Times New Roman"/>
          <w:b/>
          <w:szCs w:val="24"/>
        </w:rPr>
      </w:pPr>
    </w:p>
    <w:p w:rsidR="005A65B1" w:rsidRPr="005A65B1" w:rsidRDefault="007D3A10" w:rsidP="005A65B1">
      <w:pPr>
        <w:pStyle w:val="ListParagraph"/>
        <w:numPr>
          <w:ilvl w:val="1"/>
          <w:numId w:val="1"/>
        </w:numPr>
        <w:spacing w:after="0" w:line="360" w:lineRule="auto"/>
        <w:jc w:val="both"/>
        <w:rPr>
          <w:rFonts w:cs="Times New Roman"/>
          <w:b/>
          <w:szCs w:val="24"/>
        </w:rPr>
      </w:pPr>
      <w:r>
        <w:rPr>
          <w:rFonts w:cs="Times New Roman"/>
          <w:b/>
          <w:szCs w:val="24"/>
        </w:rPr>
        <w:t>Metode NIST 800-30</w:t>
      </w:r>
    </w:p>
    <w:p w:rsidR="00AD4787" w:rsidRPr="00C746C7" w:rsidRDefault="00AD4787" w:rsidP="00AD4787">
      <w:pPr>
        <w:spacing w:after="0" w:line="240" w:lineRule="auto"/>
        <w:ind w:left="360"/>
        <w:jc w:val="both"/>
        <w:rPr>
          <w:sz w:val="22"/>
        </w:rPr>
      </w:pPr>
      <w:r w:rsidRPr="00C746C7">
        <w:rPr>
          <w:sz w:val="22"/>
          <w:lang w:val="id-ID"/>
        </w:rPr>
        <w:t xml:space="preserve">NIST </w:t>
      </w:r>
      <w:r w:rsidRPr="00C746C7">
        <w:rPr>
          <w:i/>
          <w:sz w:val="22"/>
          <w:lang w:val="id-ID"/>
        </w:rPr>
        <w:t>(National Institute of Standard and Technology)</w:t>
      </w:r>
      <w:r w:rsidRPr="00C746C7">
        <w:rPr>
          <w:sz w:val="22"/>
          <w:lang w:val="id-ID"/>
        </w:rPr>
        <w:t xml:space="preserve"> merupakan organisasi pemerintah di Amerika Serikat dengan misi mengembangkan dan mempromosikan penilaian, standar dan teknologi untuk meningkatkan fasilitas dan kualitas kehidupan. Kegiatan utama adalah meneliti </w:t>
      </w:r>
      <w:r w:rsidRPr="00C746C7">
        <w:rPr>
          <w:sz w:val="22"/>
          <w:lang w:val="id-ID"/>
        </w:rPr>
        <w:lastRenderedPageBreak/>
        <w:t xml:space="preserve">berbagai ilmu untuk mempromosikan dan meningkatkan infrastruktur teknologi. NIST mengeluarkan rekomendasi melalui publikasi khusus 800-30 tentang </w:t>
      </w:r>
      <w:r w:rsidRPr="00C746C7">
        <w:rPr>
          <w:i/>
          <w:sz w:val="22"/>
          <w:lang w:val="id-ID"/>
        </w:rPr>
        <w:t>Risk Management Guide for Information Technology Syste</w:t>
      </w:r>
      <w:r w:rsidR="00BF5901" w:rsidRPr="00C746C7">
        <w:rPr>
          <w:i/>
          <w:sz w:val="22"/>
        </w:rPr>
        <w:t>m</w:t>
      </w:r>
      <w:r w:rsidR="00BF5901" w:rsidRPr="00C746C7">
        <w:rPr>
          <w:rFonts w:cs="Times New Roman"/>
          <w:color w:val="000000" w:themeColor="text1"/>
          <w:sz w:val="22"/>
          <w:vertAlign w:val="superscript"/>
        </w:rPr>
        <w:t>[</w:t>
      </w:r>
      <w:r w:rsidR="00E56448" w:rsidRPr="00C746C7">
        <w:rPr>
          <w:rFonts w:cs="Times New Roman"/>
          <w:color w:val="000000" w:themeColor="text1"/>
          <w:sz w:val="22"/>
          <w:vertAlign w:val="superscript"/>
        </w:rPr>
        <w:t>9</w:t>
      </w:r>
      <w:r w:rsidR="00BF5901" w:rsidRPr="00C746C7">
        <w:rPr>
          <w:rFonts w:cs="Times New Roman"/>
          <w:color w:val="000000" w:themeColor="text1"/>
          <w:sz w:val="22"/>
          <w:vertAlign w:val="superscript"/>
        </w:rPr>
        <w:t>]</w:t>
      </w:r>
      <w:r w:rsidR="00BF5901" w:rsidRPr="00C746C7">
        <w:rPr>
          <w:rFonts w:cs="Times New Roman"/>
          <w:color w:val="000000" w:themeColor="text1"/>
          <w:sz w:val="22"/>
        </w:rPr>
        <w:t>.</w:t>
      </w:r>
      <w:r w:rsidRPr="00C746C7">
        <w:rPr>
          <w:sz w:val="22"/>
          <w:lang w:val="id-ID"/>
        </w:rPr>
        <w:t xml:space="preserve">Terdapat tiga proses dalam manajemen risiko yang dikeluarkan oleh NIST </w:t>
      </w:r>
      <w:r w:rsidRPr="00C746C7">
        <w:rPr>
          <w:sz w:val="22"/>
        </w:rPr>
        <w:t>800-30</w:t>
      </w:r>
      <w:r w:rsidR="00C5377C" w:rsidRPr="00C746C7">
        <w:rPr>
          <w:rFonts w:cs="Times New Roman"/>
          <w:color w:val="000000" w:themeColor="text1"/>
          <w:sz w:val="22"/>
          <w:vertAlign w:val="superscript"/>
        </w:rPr>
        <w:t>[9]</w:t>
      </w:r>
      <w:r w:rsidR="00C5377C" w:rsidRPr="00C746C7">
        <w:rPr>
          <w:rFonts w:cs="Times New Roman"/>
          <w:color w:val="000000" w:themeColor="text1"/>
          <w:sz w:val="22"/>
        </w:rPr>
        <w:t>.</w:t>
      </w:r>
      <w:r w:rsidRPr="00C746C7">
        <w:rPr>
          <w:sz w:val="22"/>
        </w:rPr>
        <w:t xml:space="preserve"> </w:t>
      </w:r>
      <w:r w:rsidR="00C5377C" w:rsidRPr="00C746C7">
        <w:rPr>
          <w:sz w:val="22"/>
          <w:lang w:val="id-ID"/>
        </w:rPr>
        <w:t>Y</w:t>
      </w:r>
      <w:r w:rsidRPr="00C746C7">
        <w:rPr>
          <w:sz w:val="22"/>
          <w:lang w:val="id-ID"/>
        </w:rPr>
        <w:t>aitu</w:t>
      </w:r>
      <w:r w:rsidRPr="00C746C7">
        <w:rPr>
          <w:sz w:val="22"/>
        </w:rPr>
        <w:t>:</w:t>
      </w:r>
    </w:p>
    <w:p w:rsidR="00AD4787" w:rsidRPr="00C746C7" w:rsidRDefault="00AD4787" w:rsidP="00AD4787">
      <w:pPr>
        <w:spacing w:after="0" w:line="240" w:lineRule="auto"/>
        <w:ind w:left="360"/>
        <w:jc w:val="both"/>
        <w:rPr>
          <w:sz w:val="22"/>
        </w:rPr>
      </w:pPr>
    </w:p>
    <w:p w:rsidR="00AC2DD2" w:rsidRDefault="00AC2DD2" w:rsidP="00E33B37">
      <w:pPr>
        <w:pStyle w:val="ListParagraph"/>
        <w:numPr>
          <w:ilvl w:val="2"/>
          <w:numId w:val="1"/>
        </w:numPr>
        <w:spacing w:after="0" w:line="360" w:lineRule="auto"/>
        <w:jc w:val="both"/>
        <w:rPr>
          <w:b/>
        </w:rPr>
      </w:pPr>
      <w:r w:rsidRPr="00AC2DD2">
        <w:rPr>
          <w:b/>
        </w:rPr>
        <w:t>Penilaian Risiko</w:t>
      </w:r>
    </w:p>
    <w:p w:rsidR="00AC2DD2" w:rsidRPr="00C746C7" w:rsidRDefault="00AC2DD2" w:rsidP="00AC2DD2">
      <w:pPr>
        <w:spacing w:after="0" w:line="240" w:lineRule="auto"/>
        <w:ind w:left="360"/>
        <w:jc w:val="both"/>
        <w:rPr>
          <w:rFonts w:cs="Times New Roman"/>
          <w:sz w:val="22"/>
        </w:rPr>
      </w:pPr>
      <w:r w:rsidRPr="00C746C7">
        <w:rPr>
          <w:rFonts w:cs="Times New Roman"/>
          <w:sz w:val="22"/>
        </w:rPr>
        <w:t>Penilaian risiko merupakan tahap pertama dari metodologi manajemen risiko yang dikeluarkan oleh NIST. Proses ini terdiri dari 9 langkah yang harus dipenuhi, yaitu:</w:t>
      </w:r>
    </w:p>
    <w:p w:rsidR="00FA17E8" w:rsidRPr="00C746C7" w:rsidRDefault="00AC2DD2" w:rsidP="00FA17E8">
      <w:pPr>
        <w:pStyle w:val="ListParagraph"/>
        <w:numPr>
          <w:ilvl w:val="0"/>
          <w:numId w:val="2"/>
        </w:numPr>
        <w:spacing w:after="0" w:line="240" w:lineRule="auto"/>
        <w:ind w:left="851" w:hanging="425"/>
        <w:jc w:val="both"/>
        <w:rPr>
          <w:sz w:val="22"/>
        </w:rPr>
      </w:pPr>
      <w:r w:rsidRPr="00C746C7">
        <w:rPr>
          <w:rFonts w:cs="Times New Roman"/>
          <w:i/>
          <w:iCs/>
          <w:sz w:val="22"/>
        </w:rPr>
        <w:t xml:space="preserve">System Characterization </w:t>
      </w:r>
      <w:r w:rsidRPr="00C746C7">
        <w:rPr>
          <w:rFonts w:cs="Times New Roman"/>
          <w:iCs/>
          <w:sz w:val="22"/>
        </w:rPr>
        <w:t>/ Karakteristik Sistem</w:t>
      </w:r>
    </w:p>
    <w:p w:rsidR="00FA17E8" w:rsidRPr="00C746C7" w:rsidRDefault="00FA17E8" w:rsidP="0027398B">
      <w:pPr>
        <w:spacing w:after="0" w:line="240" w:lineRule="auto"/>
        <w:ind w:left="557" w:firstLine="294"/>
        <w:jc w:val="both"/>
        <w:rPr>
          <w:sz w:val="22"/>
        </w:rPr>
      </w:pPr>
      <w:r w:rsidRPr="00C746C7">
        <w:rPr>
          <w:rFonts w:cs="Times New Roman"/>
          <w:sz w:val="22"/>
        </w:rPr>
        <w:t xml:space="preserve">pada tahapan ini, </w:t>
      </w:r>
      <w:r w:rsidR="007841B0" w:rsidRPr="00C746C7">
        <w:rPr>
          <w:rFonts w:cs="Times New Roman"/>
          <w:sz w:val="22"/>
        </w:rPr>
        <w:t xml:space="preserve">dilihat dari </w:t>
      </w:r>
      <w:r w:rsidRPr="00C746C7">
        <w:rPr>
          <w:rFonts w:cs="Times New Roman"/>
          <w:sz w:val="22"/>
        </w:rPr>
        <w:t xml:space="preserve">sudut pandang </w:t>
      </w:r>
      <w:r w:rsidRPr="00C746C7">
        <w:rPr>
          <w:rFonts w:cs="Times New Roman"/>
          <w:i/>
          <w:sz w:val="22"/>
        </w:rPr>
        <w:t xml:space="preserve">hardware, software, interface, </w:t>
      </w:r>
      <w:r w:rsidRPr="00C746C7">
        <w:rPr>
          <w:rFonts w:cs="Times New Roman"/>
          <w:sz w:val="22"/>
        </w:rPr>
        <w:t xml:space="preserve">dan data. </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Threat Identification </w:t>
      </w:r>
      <w:r w:rsidRPr="00C746C7">
        <w:rPr>
          <w:rFonts w:cs="Times New Roman"/>
          <w:iCs/>
          <w:sz w:val="22"/>
        </w:rPr>
        <w:t>/ Identifikasi Ancaman</w:t>
      </w:r>
    </w:p>
    <w:p w:rsidR="00FA17E8" w:rsidRPr="00C746C7" w:rsidRDefault="007841B0" w:rsidP="0027398B">
      <w:pPr>
        <w:spacing w:after="0" w:line="240" w:lineRule="auto"/>
        <w:ind w:left="851"/>
        <w:jc w:val="both"/>
        <w:rPr>
          <w:sz w:val="22"/>
        </w:rPr>
      </w:pPr>
      <w:r w:rsidRPr="00C746C7">
        <w:rPr>
          <w:rFonts w:cs="Times New Roman"/>
          <w:sz w:val="22"/>
        </w:rPr>
        <w:t xml:space="preserve">Tahap ini untuk </w:t>
      </w:r>
      <w:r w:rsidR="00FA17E8" w:rsidRPr="00C746C7">
        <w:rPr>
          <w:rFonts w:cs="Times New Roman"/>
          <w:sz w:val="22"/>
        </w:rPr>
        <w:t>mengenali berbagai sumber yang akan menjadi gangguan pada sistem.</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Vulnerability Identification / </w:t>
      </w:r>
      <w:r w:rsidRPr="00C746C7">
        <w:rPr>
          <w:rFonts w:cs="Times New Roman"/>
          <w:iCs/>
          <w:sz w:val="22"/>
        </w:rPr>
        <w:t>Identifikasi Kerentanan</w:t>
      </w:r>
    </w:p>
    <w:p w:rsidR="00FA17E8" w:rsidRPr="00C746C7" w:rsidRDefault="007841B0" w:rsidP="0027398B">
      <w:pPr>
        <w:spacing w:after="0" w:line="240" w:lineRule="auto"/>
        <w:ind w:left="851"/>
        <w:jc w:val="both"/>
        <w:rPr>
          <w:rFonts w:cs="Times New Roman"/>
          <w:iCs/>
          <w:sz w:val="22"/>
        </w:rPr>
      </w:pPr>
      <w:r w:rsidRPr="00C746C7">
        <w:rPr>
          <w:rFonts w:cs="Times New Roman"/>
          <w:iCs/>
          <w:sz w:val="22"/>
        </w:rPr>
        <w:t>T</w:t>
      </w:r>
      <w:r w:rsidR="00FA17E8" w:rsidRPr="00C746C7">
        <w:rPr>
          <w:rFonts w:cs="Times New Roman"/>
          <w:iCs/>
          <w:sz w:val="22"/>
        </w:rPr>
        <w:t>ahapan ini diidentifikasi berbagai kelemahan atau kekurangan dari sistem yang memungkinkan terjadi ancaman terhadap sistem.</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Control Analysis / </w:t>
      </w:r>
      <w:r w:rsidRPr="00C746C7">
        <w:rPr>
          <w:rFonts w:cs="Times New Roman"/>
          <w:iCs/>
          <w:sz w:val="22"/>
        </w:rPr>
        <w:t>Analisis Control</w:t>
      </w:r>
    </w:p>
    <w:p w:rsidR="00FA17E8" w:rsidRPr="00C746C7" w:rsidRDefault="007841B0" w:rsidP="0027398B">
      <w:pPr>
        <w:spacing w:after="0" w:line="240" w:lineRule="auto"/>
        <w:ind w:left="851"/>
        <w:jc w:val="both"/>
        <w:rPr>
          <w:sz w:val="22"/>
        </w:rPr>
      </w:pPr>
      <w:r w:rsidRPr="00C746C7">
        <w:rPr>
          <w:rFonts w:cs="Times New Roman"/>
          <w:sz w:val="22"/>
        </w:rPr>
        <w:t>T</w:t>
      </w:r>
      <w:r w:rsidR="00FA17E8" w:rsidRPr="00C746C7">
        <w:rPr>
          <w:rFonts w:cs="Times New Roman"/>
          <w:sz w:val="22"/>
        </w:rPr>
        <w:t>ahap ini untuk menganalisis kontrol yang telah diterapkan atau yang akan diterapkan, untuk mememinimalisasi kemungkinan terjadinya ancaman.</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Likelihood Determination / </w:t>
      </w:r>
      <w:r w:rsidRPr="00C746C7">
        <w:rPr>
          <w:rFonts w:cs="Times New Roman"/>
          <w:iCs/>
          <w:sz w:val="22"/>
        </w:rPr>
        <w:t>Kemungkinan yang Menentukan</w:t>
      </w:r>
    </w:p>
    <w:p w:rsidR="00FA17E8" w:rsidRPr="00C746C7" w:rsidRDefault="007841B0" w:rsidP="0027398B">
      <w:pPr>
        <w:spacing w:after="0" w:line="240" w:lineRule="auto"/>
        <w:ind w:left="851"/>
        <w:jc w:val="both"/>
        <w:rPr>
          <w:sz w:val="22"/>
        </w:rPr>
      </w:pPr>
      <w:r w:rsidRPr="00C746C7">
        <w:rPr>
          <w:rFonts w:cs="Times New Roman"/>
          <w:sz w:val="22"/>
        </w:rPr>
        <w:t xml:space="preserve">Tahapan ini </w:t>
      </w:r>
      <w:r w:rsidR="00FA17E8" w:rsidRPr="00C746C7">
        <w:rPr>
          <w:rFonts w:cs="Times New Roman"/>
          <w:sz w:val="22"/>
        </w:rPr>
        <w:t>untuk memperoleh nilai kecenderungan yang mungkin terjadi atas kelemahan dari sistem.</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Impact Analysis / </w:t>
      </w:r>
      <w:r w:rsidRPr="00C746C7">
        <w:rPr>
          <w:rFonts w:cs="Times New Roman"/>
          <w:iCs/>
          <w:sz w:val="22"/>
        </w:rPr>
        <w:t>Analisis Dampak</w:t>
      </w:r>
    </w:p>
    <w:p w:rsidR="00FA17E8" w:rsidRPr="00C746C7" w:rsidRDefault="0027398B" w:rsidP="0027398B">
      <w:pPr>
        <w:spacing w:after="0" w:line="240" w:lineRule="auto"/>
        <w:ind w:left="851"/>
        <w:jc w:val="both"/>
        <w:rPr>
          <w:sz w:val="22"/>
        </w:rPr>
      </w:pPr>
      <w:r w:rsidRPr="00C746C7">
        <w:rPr>
          <w:rFonts w:cs="Times New Roman"/>
          <w:iCs/>
          <w:sz w:val="22"/>
        </w:rPr>
        <w:t>Tahapan ini untuk m</w:t>
      </w:r>
      <w:r w:rsidR="00FA17E8" w:rsidRPr="00C746C7">
        <w:rPr>
          <w:rFonts w:cs="Times New Roman"/>
          <w:iCs/>
          <w:sz w:val="22"/>
        </w:rPr>
        <w:t>enilai dampak yang terjadi terhadap serangan atas bagian lemah dari sebuah sistem.</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Risk Determination / </w:t>
      </w:r>
      <w:r w:rsidRPr="00C746C7">
        <w:rPr>
          <w:rFonts w:cs="Times New Roman"/>
          <w:iCs/>
          <w:sz w:val="22"/>
        </w:rPr>
        <w:t>Kemungkinan yang Menentukan</w:t>
      </w:r>
    </w:p>
    <w:p w:rsidR="00C5377C" w:rsidRPr="00C746C7" w:rsidRDefault="0027398B" w:rsidP="00C746C7">
      <w:pPr>
        <w:pStyle w:val="ListParagraph"/>
        <w:autoSpaceDE w:val="0"/>
        <w:autoSpaceDN w:val="0"/>
        <w:adjustRightInd w:val="0"/>
        <w:spacing w:after="0" w:line="240" w:lineRule="auto"/>
        <w:ind w:left="851"/>
        <w:jc w:val="both"/>
        <w:rPr>
          <w:rFonts w:cs="Times New Roman"/>
          <w:iCs/>
          <w:sz w:val="22"/>
        </w:rPr>
      </w:pPr>
      <w:r w:rsidRPr="00C746C7">
        <w:rPr>
          <w:rFonts w:cs="Times New Roman"/>
          <w:iCs/>
          <w:sz w:val="22"/>
        </w:rPr>
        <w:t xml:space="preserve">Tahap ini </w:t>
      </w:r>
      <w:r w:rsidR="00FA17E8" w:rsidRPr="00C746C7">
        <w:rPr>
          <w:rFonts w:cs="Times New Roman"/>
          <w:iCs/>
          <w:sz w:val="22"/>
        </w:rPr>
        <w:t>untuk menilai tingkat dari risiko yang akan timbul pada sistem KKN.Input dari langkah ini adalah 2 langkah sebelumnya yaitu tingkat kecenderungan dan analisis dampak yang dipetakan menjadi matriks 3 x 3. Matriks 3 x 3 akan me</w:t>
      </w:r>
      <w:r w:rsidR="00FA17E8" w:rsidRPr="00C746C7">
        <w:rPr>
          <w:rFonts w:cs="Times New Roman"/>
          <w:i/>
          <w:iCs/>
          <w:sz w:val="22"/>
        </w:rPr>
        <w:t>level</w:t>
      </w:r>
      <w:r w:rsidR="00FA17E8" w:rsidRPr="00C746C7">
        <w:rPr>
          <w:rFonts w:cs="Times New Roman"/>
          <w:iCs/>
          <w:sz w:val="22"/>
        </w:rPr>
        <w:t xml:space="preserve">kan risiko kepada 3 tingkatan risiko yaitu tinggi, rendah dan sedang </w:t>
      </w:r>
      <w:r w:rsidR="00FA17E8" w:rsidRPr="00C746C7">
        <w:rPr>
          <w:rFonts w:cs="Times New Roman"/>
          <w:i/>
          <w:iCs/>
          <w:sz w:val="22"/>
        </w:rPr>
        <w:t>(high, medium, low).</w:t>
      </w:r>
      <w:r w:rsidR="00FA17E8" w:rsidRPr="00C746C7">
        <w:rPr>
          <w:rFonts w:cs="Times New Roman"/>
          <w:iCs/>
          <w:sz w:val="22"/>
        </w:rPr>
        <w:t>Berikut adalah tabel kemungkinan dapat dilihat pada Tabel 1 sebagai berikut:</w:t>
      </w:r>
      <w:bookmarkStart w:id="0" w:name="_Toc519061588"/>
    </w:p>
    <w:p w:rsidR="00F51248" w:rsidRDefault="00F51248" w:rsidP="005F4474">
      <w:pPr>
        <w:pStyle w:val="ListParagraph"/>
        <w:autoSpaceDE w:val="0"/>
        <w:autoSpaceDN w:val="0"/>
        <w:adjustRightInd w:val="0"/>
        <w:spacing w:after="0" w:line="240" w:lineRule="auto"/>
        <w:ind w:left="851"/>
        <w:jc w:val="both"/>
        <w:rPr>
          <w:rFonts w:cs="Times New Roman"/>
          <w:iCs/>
          <w:szCs w:val="24"/>
        </w:rPr>
      </w:pPr>
    </w:p>
    <w:p w:rsidR="000610A8" w:rsidRPr="00C746C7" w:rsidRDefault="00FA17E8" w:rsidP="005F4474">
      <w:pPr>
        <w:pStyle w:val="ListParagraph"/>
        <w:autoSpaceDE w:val="0"/>
        <w:autoSpaceDN w:val="0"/>
        <w:adjustRightInd w:val="0"/>
        <w:spacing w:after="0" w:line="240" w:lineRule="auto"/>
        <w:ind w:left="851"/>
        <w:jc w:val="both"/>
        <w:rPr>
          <w:rFonts w:cs="Times New Roman"/>
          <w:color w:val="000000" w:themeColor="text1"/>
          <w:sz w:val="22"/>
        </w:rPr>
      </w:pPr>
      <w:r w:rsidRPr="00C746C7">
        <w:rPr>
          <w:sz w:val="22"/>
        </w:rPr>
        <w:t xml:space="preserve">Tabel </w:t>
      </w:r>
      <w:r w:rsidR="000666F9" w:rsidRPr="00C746C7">
        <w:rPr>
          <w:b/>
          <w:sz w:val="22"/>
        </w:rPr>
        <w:fldChar w:fldCharType="begin"/>
      </w:r>
      <w:r w:rsidRPr="00C746C7">
        <w:rPr>
          <w:sz w:val="22"/>
        </w:rPr>
        <w:instrText xml:space="preserve"> SEQ Tabel \* ARABIC </w:instrText>
      </w:r>
      <w:r w:rsidR="000666F9" w:rsidRPr="00C746C7">
        <w:rPr>
          <w:b/>
          <w:sz w:val="22"/>
        </w:rPr>
        <w:fldChar w:fldCharType="separate"/>
      </w:r>
      <w:r w:rsidR="00850BAF" w:rsidRPr="00C746C7">
        <w:rPr>
          <w:noProof/>
          <w:sz w:val="22"/>
        </w:rPr>
        <w:t>1</w:t>
      </w:r>
      <w:r w:rsidR="000666F9" w:rsidRPr="00C746C7">
        <w:rPr>
          <w:b/>
          <w:sz w:val="22"/>
        </w:rPr>
        <w:fldChar w:fldCharType="end"/>
      </w:r>
      <w:r w:rsidRPr="00C746C7">
        <w:rPr>
          <w:sz w:val="22"/>
        </w:rPr>
        <w:t>Kemungkinan Yang Menentukan</w:t>
      </w:r>
      <w:bookmarkEnd w:id="0"/>
      <w:r w:rsidR="00B3633D" w:rsidRPr="00C746C7">
        <w:rPr>
          <w:rFonts w:cs="Times New Roman"/>
          <w:color w:val="000000" w:themeColor="text1"/>
          <w:sz w:val="22"/>
          <w:vertAlign w:val="superscript"/>
        </w:rPr>
        <w:t>[</w:t>
      </w:r>
      <w:r w:rsidR="008D0407" w:rsidRPr="00C746C7">
        <w:rPr>
          <w:rFonts w:cs="Times New Roman"/>
          <w:color w:val="000000" w:themeColor="text1"/>
          <w:sz w:val="22"/>
          <w:vertAlign w:val="superscript"/>
        </w:rPr>
        <w:t>2</w:t>
      </w:r>
      <w:r w:rsidR="00B3633D" w:rsidRPr="00C746C7">
        <w:rPr>
          <w:rFonts w:cs="Times New Roman"/>
          <w:color w:val="000000" w:themeColor="text1"/>
          <w:sz w:val="22"/>
          <w:vertAlign w:val="superscript"/>
        </w:rPr>
        <w:t>]</w:t>
      </w:r>
      <w:r w:rsidR="00B3633D" w:rsidRPr="00C746C7">
        <w:rPr>
          <w:rFonts w:cs="Times New Roman"/>
          <w:color w:val="000000" w:themeColor="text1"/>
          <w:sz w:val="22"/>
        </w:rPr>
        <w:t>.</w:t>
      </w:r>
    </w:p>
    <w:p w:rsidR="005F4474" w:rsidRPr="005F4474" w:rsidRDefault="005F4474" w:rsidP="005F4474">
      <w:pPr>
        <w:pStyle w:val="ListParagraph"/>
        <w:autoSpaceDE w:val="0"/>
        <w:autoSpaceDN w:val="0"/>
        <w:adjustRightInd w:val="0"/>
        <w:spacing w:after="0" w:line="240" w:lineRule="auto"/>
        <w:ind w:left="851"/>
        <w:jc w:val="both"/>
        <w:rPr>
          <w:rFonts w:cs="Times New Roman"/>
          <w:iCs/>
          <w:szCs w:val="24"/>
        </w:rPr>
      </w:pPr>
    </w:p>
    <w:tbl>
      <w:tblPr>
        <w:tblStyle w:val="TableGrid"/>
        <w:tblW w:w="8288" w:type="dxa"/>
        <w:tblInd w:w="959" w:type="dxa"/>
        <w:tblLook w:val="04A0" w:firstRow="1" w:lastRow="0" w:firstColumn="1" w:lastColumn="0" w:noHBand="0" w:noVBand="1"/>
      </w:tblPr>
      <w:tblGrid>
        <w:gridCol w:w="1966"/>
        <w:gridCol w:w="1709"/>
        <w:gridCol w:w="2050"/>
        <w:gridCol w:w="2563"/>
      </w:tblGrid>
      <w:tr w:rsidR="00FA17E8" w:rsidTr="00BF6F9C">
        <w:trPr>
          <w:trHeight w:val="403"/>
        </w:trPr>
        <w:tc>
          <w:tcPr>
            <w:tcW w:w="1966" w:type="dxa"/>
            <w:vMerge w:val="restart"/>
            <w:tcBorders>
              <w:left w:val="nil"/>
              <w:right w:val="nil"/>
            </w:tcBorders>
            <w:vAlign w:val="center"/>
          </w:tcPr>
          <w:p w:rsidR="00FA17E8" w:rsidRPr="00937BCE" w:rsidRDefault="00FA17E8" w:rsidP="0025609D">
            <w:pPr>
              <w:pStyle w:val="ListParagraph"/>
              <w:autoSpaceDE w:val="0"/>
              <w:autoSpaceDN w:val="0"/>
              <w:adjustRightInd w:val="0"/>
              <w:spacing w:line="480" w:lineRule="auto"/>
              <w:ind w:left="0"/>
              <w:jc w:val="center"/>
              <w:rPr>
                <w:rFonts w:cs="Times New Roman"/>
                <w:i/>
                <w:iCs/>
                <w:szCs w:val="24"/>
              </w:rPr>
            </w:pPr>
            <w:r w:rsidRPr="00937BCE">
              <w:rPr>
                <w:rFonts w:cs="Times New Roman"/>
                <w:i/>
                <w:iCs/>
                <w:szCs w:val="24"/>
              </w:rPr>
              <w:t>Threat Likelihood</w:t>
            </w:r>
          </w:p>
        </w:tc>
        <w:tc>
          <w:tcPr>
            <w:tcW w:w="6322" w:type="dxa"/>
            <w:gridSpan w:val="3"/>
            <w:tcBorders>
              <w:left w:val="nil"/>
              <w:right w:val="nil"/>
            </w:tcBorders>
          </w:tcPr>
          <w:p w:rsidR="00FA17E8" w:rsidRPr="00C979E2" w:rsidRDefault="00FA17E8" w:rsidP="0025609D">
            <w:pPr>
              <w:pStyle w:val="ListParagraph"/>
              <w:autoSpaceDE w:val="0"/>
              <w:autoSpaceDN w:val="0"/>
              <w:adjustRightInd w:val="0"/>
              <w:spacing w:line="480" w:lineRule="auto"/>
              <w:ind w:left="0"/>
              <w:jc w:val="center"/>
              <w:rPr>
                <w:rFonts w:cs="Times New Roman"/>
                <w:i/>
                <w:iCs/>
                <w:szCs w:val="24"/>
              </w:rPr>
            </w:pPr>
            <w:r w:rsidRPr="00C979E2">
              <w:rPr>
                <w:rFonts w:cs="Times New Roman"/>
                <w:i/>
                <w:iCs/>
                <w:szCs w:val="24"/>
              </w:rPr>
              <w:t>Impact</w:t>
            </w:r>
          </w:p>
        </w:tc>
      </w:tr>
      <w:tr w:rsidR="00FA17E8" w:rsidTr="00BF6F9C">
        <w:trPr>
          <w:trHeight w:val="549"/>
        </w:trPr>
        <w:tc>
          <w:tcPr>
            <w:tcW w:w="1966" w:type="dxa"/>
            <w:vMerge/>
            <w:tcBorders>
              <w:left w:val="nil"/>
              <w:bottom w:val="single" w:sz="4" w:space="0" w:color="000000" w:themeColor="text1"/>
              <w:right w:val="nil"/>
            </w:tcBorders>
          </w:tcPr>
          <w:p w:rsidR="00FA17E8" w:rsidRDefault="00FA17E8" w:rsidP="0025609D">
            <w:pPr>
              <w:pStyle w:val="ListParagraph"/>
              <w:autoSpaceDE w:val="0"/>
              <w:autoSpaceDN w:val="0"/>
              <w:adjustRightInd w:val="0"/>
              <w:spacing w:line="480" w:lineRule="auto"/>
              <w:ind w:left="0"/>
              <w:jc w:val="both"/>
              <w:rPr>
                <w:rFonts w:cs="Times New Roman"/>
                <w:iCs/>
                <w:szCs w:val="24"/>
              </w:rPr>
            </w:pPr>
          </w:p>
        </w:tc>
        <w:tc>
          <w:tcPr>
            <w:tcW w:w="1709" w:type="dxa"/>
            <w:tcBorders>
              <w:left w:val="nil"/>
              <w:bottom w:val="single" w:sz="4" w:space="0" w:color="000000" w:themeColor="text1"/>
              <w:right w:val="nil"/>
            </w:tcBorders>
          </w:tcPr>
          <w:p w:rsidR="00FA17E8" w:rsidRPr="00937BCE" w:rsidRDefault="00FA17E8" w:rsidP="0025609D">
            <w:pPr>
              <w:pStyle w:val="ListParagraph"/>
              <w:autoSpaceDE w:val="0"/>
              <w:autoSpaceDN w:val="0"/>
              <w:adjustRightInd w:val="0"/>
              <w:spacing w:line="480" w:lineRule="auto"/>
              <w:ind w:left="0"/>
              <w:jc w:val="center"/>
              <w:rPr>
                <w:rFonts w:cs="Times New Roman"/>
                <w:i/>
                <w:iCs/>
                <w:szCs w:val="24"/>
              </w:rPr>
            </w:pPr>
            <w:r>
              <w:rPr>
                <w:rFonts w:cs="Times New Roman"/>
                <w:i/>
                <w:iCs/>
                <w:szCs w:val="24"/>
              </w:rPr>
              <w:t xml:space="preserve">Low </w:t>
            </w:r>
            <w:r>
              <w:rPr>
                <w:rFonts w:cs="Times New Roman"/>
                <w:iCs/>
                <w:szCs w:val="24"/>
              </w:rPr>
              <w:t>(10)</w:t>
            </w:r>
          </w:p>
        </w:tc>
        <w:tc>
          <w:tcPr>
            <w:tcW w:w="2050" w:type="dxa"/>
            <w:tcBorders>
              <w:left w:val="nil"/>
              <w:bottom w:val="single" w:sz="4" w:space="0" w:color="000000" w:themeColor="text1"/>
              <w:right w:val="nil"/>
            </w:tcBorders>
          </w:tcPr>
          <w:p w:rsidR="00FA17E8" w:rsidRPr="00937BCE" w:rsidRDefault="00FA17E8" w:rsidP="0025609D">
            <w:pPr>
              <w:pStyle w:val="ListParagraph"/>
              <w:autoSpaceDE w:val="0"/>
              <w:autoSpaceDN w:val="0"/>
              <w:adjustRightInd w:val="0"/>
              <w:spacing w:line="480" w:lineRule="auto"/>
              <w:ind w:left="0"/>
              <w:jc w:val="center"/>
              <w:rPr>
                <w:rFonts w:cs="Times New Roman"/>
                <w:iCs/>
                <w:szCs w:val="24"/>
              </w:rPr>
            </w:pPr>
            <w:r>
              <w:rPr>
                <w:rFonts w:cs="Times New Roman"/>
                <w:i/>
                <w:iCs/>
                <w:szCs w:val="24"/>
              </w:rPr>
              <w:t xml:space="preserve">Medium </w:t>
            </w:r>
            <w:r>
              <w:rPr>
                <w:rFonts w:cs="Times New Roman"/>
                <w:iCs/>
                <w:szCs w:val="24"/>
              </w:rPr>
              <w:t>(50)</w:t>
            </w:r>
          </w:p>
        </w:tc>
        <w:tc>
          <w:tcPr>
            <w:tcW w:w="2563" w:type="dxa"/>
            <w:tcBorders>
              <w:left w:val="nil"/>
              <w:bottom w:val="single" w:sz="4" w:space="0" w:color="000000" w:themeColor="text1"/>
              <w:right w:val="nil"/>
            </w:tcBorders>
          </w:tcPr>
          <w:p w:rsidR="00FA17E8" w:rsidRPr="00937BCE" w:rsidRDefault="00FA17E8" w:rsidP="0025609D">
            <w:pPr>
              <w:pStyle w:val="ListParagraph"/>
              <w:autoSpaceDE w:val="0"/>
              <w:autoSpaceDN w:val="0"/>
              <w:adjustRightInd w:val="0"/>
              <w:spacing w:line="480" w:lineRule="auto"/>
              <w:ind w:left="0"/>
              <w:jc w:val="center"/>
              <w:rPr>
                <w:rFonts w:cs="Times New Roman"/>
                <w:iCs/>
                <w:szCs w:val="24"/>
              </w:rPr>
            </w:pPr>
            <w:r w:rsidRPr="00937BCE">
              <w:rPr>
                <w:rFonts w:cs="Times New Roman"/>
                <w:i/>
                <w:iCs/>
                <w:szCs w:val="24"/>
              </w:rPr>
              <w:t>High</w:t>
            </w:r>
            <w:r w:rsidRPr="00937BCE">
              <w:rPr>
                <w:rFonts w:cs="Times New Roman"/>
                <w:iCs/>
                <w:szCs w:val="24"/>
              </w:rPr>
              <w:t>(10</w:t>
            </w:r>
            <w:r>
              <w:rPr>
                <w:rFonts w:cs="Times New Roman"/>
                <w:iCs/>
                <w:szCs w:val="24"/>
              </w:rPr>
              <w:t>0</w:t>
            </w:r>
            <w:r w:rsidRPr="00937BCE">
              <w:rPr>
                <w:rFonts w:cs="Times New Roman"/>
                <w:iCs/>
                <w:szCs w:val="24"/>
              </w:rPr>
              <w:t>)</w:t>
            </w:r>
          </w:p>
        </w:tc>
      </w:tr>
      <w:tr w:rsidR="00FA17E8" w:rsidTr="00BF6F9C">
        <w:trPr>
          <w:trHeight w:val="557"/>
        </w:trPr>
        <w:tc>
          <w:tcPr>
            <w:tcW w:w="1966"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spacing w:line="480" w:lineRule="auto"/>
              <w:ind w:left="0"/>
              <w:jc w:val="center"/>
              <w:rPr>
                <w:rFonts w:cs="Times New Roman"/>
                <w:iCs/>
                <w:szCs w:val="24"/>
              </w:rPr>
            </w:pPr>
            <w:r w:rsidRPr="00937BCE">
              <w:rPr>
                <w:rFonts w:cs="Times New Roman"/>
                <w:i/>
                <w:iCs/>
                <w:szCs w:val="24"/>
              </w:rPr>
              <w:t>High</w:t>
            </w:r>
            <w:r w:rsidRPr="00937BCE">
              <w:rPr>
                <w:rFonts w:cs="Times New Roman"/>
                <w:iCs/>
                <w:szCs w:val="24"/>
              </w:rPr>
              <w:t>(1,0)</w:t>
            </w:r>
          </w:p>
        </w:tc>
        <w:tc>
          <w:tcPr>
            <w:tcW w:w="1709"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 xml:space="preserve">Low </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10x1,0=10</w:t>
            </w:r>
          </w:p>
        </w:tc>
        <w:tc>
          <w:tcPr>
            <w:tcW w:w="2050"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 xml:space="preserve">Medium </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50x1,0=50</w:t>
            </w:r>
          </w:p>
        </w:tc>
        <w:tc>
          <w:tcPr>
            <w:tcW w:w="2563"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sidRPr="00937BCE">
              <w:rPr>
                <w:rFonts w:cs="Times New Roman"/>
                <w:i/>
                <w:iCs/>
                <w:szCs w:val="24"/>
              </w:rPr>
              <w:t>High</w:t>
            </w:r>
          </w:p>
          <w:p w:rsidR="00FA17E8" w:rsidRPr="00937BC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100x1,0=10</w:t>
            </w:r>
            <w:r>
              <w:rPr>
                <w:rFonts w:cs="Times New Roman"/>
                <w:i/>
                <w:iCs/>
                <w:szCs w:val="24"/>
              </w:rPr>
              <w:t>0</w:t>
            </w:r>
          </w:p>
        </w:tc>
      </w:tr>
      <w:tr w:rsidR="00FA17E8" w:rsidTr="00BF6F9C">
        <w:trPr>
          <w:trHeight w:val="596"/>
        </w:trPr>
        <w:tc>
          <w:tcPr>
            <w:tcW w:w="1966"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spacing w:line="480" w:lineRule="auto"/>
              <w:ind w:left="0"/>
              <w:jc w:val="center"/>
              <w:rPr>
                <w:rFonts w:cs="Times New Roman"/>
                <w:iCs/>
                <w:szCs w:val="24"/>
              </w:rPr>
            </w:pPr>
            <w:r>
              <w:rPr>
                <w:rFonts w:cs="Times New Roman"/>
                <w:i/>
                <w:iCs/>
                <w:szCs w:val="24"/>
              </w:rPr>
              <w:t xml:space="preserve">Medium </w:t>
            </w:r>
            <w:r w:rsidRPr="00937BCE">
              <w:rPr>
                <w:rFonts w:cs="Times New Roman"/>
                <w:iCs/>
                <w:szCs w:val="24"/>
              </w:rPr>
              <w:t>(0.5)</w:t>
            </w:r>
          </w:p>
        </w:tc>
        <w:tc>
          <w:tcPr>
            <w:tcW w:w="1709"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 xml:space="preserve">Low </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10x0,5=5</w:t>
            </w:r>
          </w:p>
        </w:tc>
        <w:tc>
          <w:tcPr>
            <w:tcW w:w="2050"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 xml:space="preserve">Medium </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50x0,5=25</w:t>
            </w:r>
          </w:p>
        </w:tc>
        <w:tc>
          <w:tcPr>
            <w:tcW w:w="2563" w:type="dxa"/>
            <w:tcBorders>
              <w:left w:val="nil"/>
              <w:bottom w:val="single" w:sz="4" w:space="0" w:color="000000" w:themeColor="text1"/>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 xml:space="preserve">Medium </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100x0,5=50</w:t>
            </w:r>
          </w:p>
        </w:tc>
      </w:tr>
      <w:tr w:rsidR="00FA17E8" w:rsidTr="00BF6F9C">
        <w:trPr>
          <w:trHeight w:val="422"/>
        </w:trPr>
        <w:tc>
          <w:tcPr>
            <w:tcW w:w="1966" w:type="dxa"/>
            <w:tcBorders>
              <w:left w:val="nil"/>
              <w:right w:val="nil"/>
            </w:tcBorders>
            <w:vAlign w:val="center"/>
          </w:tcPr>
          <w:p w:rsidR="00FA17E8" w:rsidRDefault="00FA17E8" w:rsidP="0025609D">
            <w:pPr>
              <w:pStyle w:val="ListParagraph"/>
              <w:autoSpaceDE w:val="0"/>
              <w:autoSpaceDN w:val="0"/>
              <w:adjustRightInd w:val="0"/>
              <w:spacing w:line="480" w:lineRule="auto"/>
              <w:ind w:left="0"/>
              <w:jc w:val="center"/>
              <w:rPr>
                <w:rFonts w:cs="Times New Roman"/>
                <w:iCs/>
                <w:szCs w:val="24"/>
              </w:rPr>
            </w:pPr>
            <w:r>
              <w:rPr>
                <w:rFonts w:cs="Times New Roman"/>
                <w:i/>
                <w:iCs/>
                <w:szCs w:val="24"/>
              </w:rPr>
              <w:t xml:space="preserve">Low </w:t>
            </w:r>
            <w:r w:rsidRPr="00937BCE">
              <w:rPr>
                <w:rFonts w:cs="Times New Roman"/>
                <w:iCs/>
                <w:szCs w:val="24"/>
              </w:rPr>
              <w:t>(0,1)</w:t>
            </w:r>
          </w:p>
        </w:tc>
        <w:tc>
          <w:tcPr>
            <w:tcW w:w="1709" w:type="dxa"/>
            <w:tcBorders>
              <w:left w:val="nil"/>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Low</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10x0,1=1</w:t>
            </w:r>
          </w:p>
        </w:tc>
        <w:tc>
          <w:tcPr>
            <w:tcW w:w="2050" w:type="dxa"/>
            <w:tcBorders>
              <w:left w:val="nil"/>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Low</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50x0,1=5</w:t>
            </w:r>
          </w:p>
        </w:tc>
        <w:tc>
          <w:tcPr>
            <w:tcW w:w="2563" w:type="dxa"/>
            <w:tcBorders>
              <w:left w:val="nil"/>
              <w:right w:val="nil"/>
            </w:tcBorders>
            <w:vAlign w:val="center"/>
          </w:tcPr>
          <w:p w:rsidR="00FA17E8" w:rsidRDefault="00FA17E8" w:rsidP="0025609D">
            <w:pPr>
              <w:pStyle w:val="ListParagraph"/>
              <w:autoSpaceDE w:val="0"/>
              <w:autoSpaceDN w:val="0"/>
              <w:adjustRightInd w:val="0"/>
              <w:ind w:left="0"/>
              <w:jc w:val="center"/>
              <w:rPr>
                <w:rFonts w:cs="Times New Roman"/>
                <w:i/>
                <w:iCs/>
                <w:szCs w:val="24"/>
              </w:rPr>
            </w:pPr>
            <w:r>
              <w:rPr>
                <w:rFonts w:cs="Times New Roman"/>
                <w:i/>
                <w:iCs/>
                <w:szCs w:val="24"/>
              </w:rPr>
              <w:t>Low</w:t>
            </w:r>
          </w:p>
          <w:p w:rsidR="00FA17E8" w:rsidRPr="00121A8E" w:rsidRDefault="00FA17E8" w:rsidP="0025609D">
            <w:pPr>
              <w:pStyle w:val="ListParagraph"/>
              <w:autoSpaceDE w:val="0"/>
              <w:autoSpaceDN w:val="0"/>
              <w:adjustRightInd w:val="0"/>
              <w:ind w:left="0"/>
              <w:jc w:val="center"/>
              <w:rPr>
                <w:rFonts w:cs="Times New Roman"/>
                <w:iCs/>
                <w:szCs w:val="24"/>
              </w:rPr>
            </w:pPr>
            <w:r w:rsidRPr="00121A8E">
              <w:rPr>
                <w:rFonts w:cs="Times New Roman"/>
                <w:iCs/>
                <w:szCs w:val="24"/>
              </w:rPr>
              <w:t>100x0,1=10</w:t>
            </w:r>
          </w:p>
        </w:tc>
      </w:tr>
    </w:tbl>
    <w:p w:rsidR="0027398B" w:rsidRPr="0027398B" w:rsidRDefault="0027398B" w:rsidP="0027398B">
      <w:pPr>
        <w:pStyle w:val="ListParagraph"/>
        <w:spacing w:after="0" w:line="240" w:lineRule="auto"/>
        <w:ind w:left="851"/>
        <w:jc w:val="both"/>
      </w:pP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Control Recommendations / </w:t>
      </w:r>
      <w:r w:rsidRPr="00C746C7">
        <w:rPr>
          <w:rFonts w:cs="Times New Roman"/>
          <w:iCs/>
          <w:sz w:val="22"/>
        </w:rPr>
        <w:t>Rekomendasi Kontrol</w:t>
      </w:r>
    </w:p>
    <w:p w:rsidR="005F4474" w:rsidRPr="00C746C7" w:rsidRDefault="0027398B" w:rsidP="00C5377C">
      <w:pPr>
        <w:spacing w:after="0" w:line="240" w:lineRule="auto"/>
        <w:ind w:left="851"/>
        <w:jc w:val="both"/>
        <w:rPr>
          <w:rFonts w:cs="Times New Roman"/>
          <w:sz w:val="22"/>
        </w:rPr>
      </w:pPr>
      <w:r w:rsidRPr="00C746C7">
        <w:rPr>
          <w:rFonts w:cs="Times New Roman"/>
          <w:sz w:val="22"/>
        </w:rPr>
        <w:t xml:space="preserve">Untuk </w:t>
      </w:r>
      <w:r w:rsidR="00FA17E8" w:rsidRPr="00C746C7">
        <w:rPr>
          <w:rFonts w:cs="Times New Roman"/>
          <w:sz w:val="22"/>
        </w:rPr>
        <w:t xml:space="preserve">mengurangi </w:t>
      </w:r>
      <w:r w:rsidR="00FA17E8" w:rsidRPr="00C746C7">
        <w:rPr>
          <w:rFonts w:cs="Times New Roman"/>
          <w:i/>
          <w:sz w:val="22"/>
        </w:rPr>
        <w:t>level</w:t>
      </w:r>
      <w:r w:rsidR="00FA17E8" w:rsidRPr="00C746C7">
        <w:rPr>
          <w:rFonts w:cs="Times New Roman"/>
          <w:sz w:val="22"/>
        </w:rPr>
        <w:t xml:space="preserve"> risiko pada sistem TI sehingga mencapai </w:t>
      </w:r>
      <w:r w:rsidR="00FA17E8" w:rsidRPr="00C746C7">
        <w:rPr>
          <w:rFonts w:cs="Times New Roman"/>
          <w:i/>
          <w:sz w:val="22"/>
        </w:rPr>
        <w:t>level</w:t>
      </w:r>
      <w:r w:rsidR="00FA17E8" w:rsidRPr="00C746C7">
        <w:rPr>
          <w:rFonts w:cs="Times New Roman"/>
          <w:sz w:val="22"/>
        </w:rPr>
        <w:t xml:space="preserve"> yang bisa diterima.</w:t>
      </w:r>
    </w:p>
    <w:p w:rsidR="00AC2DD2" w:rsidRPr="00C746C7" w:rsidRDefault="00AC2DD2" w:rsidP="00AC2DD2">
      <w:pPr>
        <w:pStyle w:val="ListParagraph"/>
        <w:numPr>
          <w:ilvl w:val="0"/>
          <w:numId w:val="2"/>
        </w:numPr>
        <w:spacing w:after="0" w:line="240" w:lineRule="auto"/>
        <w:ind w:left="851" w:hanging="425"/>
        <w:jc w:val="both"/>
        <w:rPr>
          <w:sz w:val="22"/>
        </w:rPr>
      </w:pPr>
      <w:r w:rsidRPr="00C746C7">
        <w:rPr>
          <w:rFonts w:cs="Times New Roman"/>
          <w:i/>
          <w:iCs/>
          <w:sz w:val="22"/>
        </w:rPr>
        <w:t xml:space="preserve">Result Documentation / </w:t>
      </w:r>
      <w:r w:rsidRPr="00C746C7">
        <w:rPr>
          <w:rFonts w:cs="Times New Roman"/>
          <w:iCs/>
          <w:sz w:val="22"/>
        </w:rPr>
        <w:t>Dokumetasi Hasil.</w:t>
      </w:r>
    </w:p>
    <w:p w:rsidR="00FA17E8" w:rsidRDefault="00FA17E8" w:rsidP="0027398B">
      <w:pPr>
        <w:spacing w:after="0" w:line="240" w:lineRule="auto"/>
        <w:ind w:left="851"/>
        <w:jc w:val="both"/>
        <w:rPr>
          <w:rFonts w:cs="Times New Roman"/>
          <w:iCs/>
          <w:sz w:val="22"/>
        </w:rPr>
      </w:pPr>
      <w:r w:rsidRPr="00C746C7">
        <w:rPr>
          <w:rFonts w:cs="Times New Roman"/>
          <w:iCs/>
          <w:sz w:val="22"/>
        </w:rPr>
        <w:t>Merupakan laporan atau dokumentasi dari seluruh kegiatan yang ada, dimulai tahap karakteristik hingga rekomendasi kontrol.</w:t>
      </w:r>
    </w:p>
    <w:p w:rsidR="00C746C7" w:rsidRDefault="00C746C7" w:rsidP="0027398B">
      <w:pPr>
        <w:spacing w:after="0" w:line="240" w:lineRule="auto"/>
        <w:ind w:left="851"/>
        <w:jc w:val="both"/>
        <w:rPr>
          <w:sz w:val="22"/>
        </w:rPr>
      </w:pPr>
    </w:p>
    <w:p w:rsidR="00C746C7" w:rsidRPr="00C746C7" w:rsidRDefault="00C746C7" w:rsidP="0027398B">
      <w:pPr>
        <w:spacing w:after="0" w:line="240" w:lineRule="auto"/>
        <w:ind w:left="851"/>
        <w:jc w:val="both"/>
        <w:rPr>
          <w:sz w:val="22"/>
        </w:rPr>
      </w:pPr>
    </w:p>
    <w:p w:rsidR="00AC2DD2" w:rsidRPr="00AC2DD2" w:rsidRDefault="00AC2DD2" w:rsidP="00AC2DD2">
      <w:pPr>
        <w:spacing w:after="0" w:line="240" w:lineRule="auto"/>
        <w:ind w:left="360"/>
        <w:jc w:val="both"/>
        <w:rPr>
          <w:b/>
        </w:rPr>
      </w:pPr>
    </w:p>
    <w:p w:rsidR="00AC2DD2" w:rsidRDefault="00AC2DD2" w:rsidP="00E33B37">
      <w:pPr>
        <w:pStyle w:val="ListParagraph"/>
        <w:numPr>
          <w:ilvl w:val="2"/>
          <w:numId w:val="1"/>
        </w:numPr>
        <w:spacing w:after="0" w:line="360" w:lineRule="auto"/>
        <w:jc w:val="both"/>
        <w:rPr>
          <w:rFonts w:cs="Times New Roman"/>
          <w:b/>
          <w:szCs w:val="24"/>
        </w:rPr>
      </w:pPr>
      <w:r w:rsidRPr="00AC2DD2">
        <w:rPr>
          <w:rFonts w:cs="Times New Roman"/>
          <w:b/>
          <w:szCs w:val="24"/>
        </w:rPr>
        <w:lastRenderedPageBreak/>
        <w:t>Peringanan risiko</w:t>
      </w:r>
    </w:p>
    <w:p w:rsidR="002A32E4" w:rsidRPr="00C746C7" w:rsidRDefault="0027398B" w:rsidP="002A32E4">
      <w:pPr>
        <w:spacing w:after="0" w:line="240" w:lineRule="auto"/>
        <w:ind w:left="360"/>
        <w:jc w:val="both"/>
        <w:rPr>
          <w:rFonts w:cs="Times New Roman"/>
          <w:sz w:val="22"/>
        </w:rPr>
      </w:pPr>
      <w:r w:rsidRPr="00C746C7">
        <w:rPr>
          <w:rFonts w:cs="Times New Roman"/>
          <w:sz w:val="22"/>
        </w:rPr>
        <w:t xml:space="preserve">Tahapan ini </w:t>
      </w:r>
      <w:r w:rsidR="002A32E4" w:rsidRPr="00C746C7">
        <w:rPr>
          <w:rFonts w:cs="Times New Roman"/>
          <w:sz w:val="22"/>
        </w:rPr>
        <w:t>merupakan tahap kedua dari proses manajemen risiko yang dikeluarkan NIST</w:t>
      </w:r>
      <w:r w:rsidR="00F51248" w:rsidRPr="00C746C7">
        <w:rPr>
          <w:rFonts w:cs="Times New Roman"/>
          <w:sz w:val="22"/>
        </w:rPr>
        <w:t xml:space="preserve"> 800-30</w:t>
      </w:r>
      <w:r w:rsidR="00B3633D" w:rsidRPr="00C746C7">
        <w:rPr>
          <w:rFonts w:cs="Times New Roman"/>
          <w:sz w:val="22"/>
        </w:rPr>
        <w:t xml:space="preserve"> </w:t>
      </w:r>
      <w:r w:rsidR="002A32E4" w:rsidRPr="00C746C7">
        <w:rPr>
          <w:rFonts w:cs="Times New Roman"/>
          <w:sz w:val="22"/>
        </w:rPr>
        <w:t>Aktifitasnya adalah :</w:t>
      </w:r>
    </w:p>
    <w:p w:rsidR="002A32E4" w:rsidRPr="00C746C7" w:rsidRDefault="002A32E4" w:rsidP="002A32E4">
      <w:pPr>
        <w:pStyle w:val="ListParagraph"/>
        <w:numPr>
          <w:ilvl w:val="0"/>
          <w:numId w:val="5"/>
        </w:numPr>
        <w:autoSpaceDE w:val="0"/>
        <w:autoSpaceDN w:val="0"/>
        <w:adjustRightInd w:val="0"/>
        <w:spacing w:after="0" w:line="240" w:lineRule="auto"/>
        <w:jc w:val="both"/>
        <w:rPr>
          <w:rFonts w:cs="Times New Roman"/>
          <w:i/>
          <w:sz w:val="22"/>
        </w:rPr>
      </w:pPr>
      <w:r w:rsidRPr="00C746C7">
        <w:rPr>
          <w:rFonts w:cs="Times New Roman"/>
          <w:i/>
          <w:sz w:val="22"/>
        </w:rPr>
        <w:t xml:space="preserve">Prioritize action / </w:t>
      </w:r>
      <w:r w:rsidRPr="00C746C7">
        <w:rPr>
          <w:rFonts w:cs="Times New Roman"/>
          <w:sz w:val="22"/>
        </w:rPr>
        <w:t>Prioritas Aksi</w:t>
      </w:r>
    </w:p>
    <w:p w:rsidR="0027398B" w:rsidRPr="00C746C7" w:rsidRDefault="002A32E4" w:rsidP="0027398B">
      <w:pPr>
        <w:autoSpaceDE w:val="0"/>
        <w:autoSpaceDN w:val="0"/>
        <w:adjustRightInd w:val="0"/>
        <w:spacing w:after="0" w:line="240" w:lineRule="auto"/>
        <w:ind w:left="720"/>
        <w:jc w:val="both"/>
        <w:rPr>
          <w:rFonts w:cs="Times New Roman"/>
          <w:sz w:val="22"/>
        </w:rPr>
      </w:pPr>
      <w:r w:rsidRPr="00C746C7">
        <w:rPr>
          <w:rFonts w:cs="Times New Roman"/>
          <w:i/>
          <w:sz w:val="22"/>
        </w:rPr>
        <w:t>Input</w:t>
      </w:r>
      <w:r w:rsidRPr="00C746C7">
        <w:rPr>
          <w:rFonts w:cs="Times New Roman"/>
          <w:sz w:val="22"/>
        </w:rPr>
        <w:t xml:space="preserve"> dari langkah ini adalah </w:t>
      </w:r>
      <w:r w:rsidRPr="00C746C7">
        <w:rPr>
          <w:rFonts w:cs="Times New Roman"/>
          <w:i/>
          <w:sz w:val="22"/>
        </w:rPr>
        <w:t>level</w:t>
      </w:r>
      <w:r w:rsidRPr="00C746C7">
        <w:rPr>
          <w:rFonts w:cs="Times New Roman"/>
          <w:sz w:val="22"/>
        </w:rPr>
        <w:t xml:space="preserve"> risiko dari tahapan penilaian </w:t>
      </w:r>
      <w:r w:rsidRPr="00C746C7">
        <w:rPr>
          <w:rFonts w:cs="Times New Roman"/>
          <w:i/>
          <w:sz w:val="22"/>
        </w:rPr>
        <w:t>(assesment)</w:t>
      </w:r>
      <w:r w:rsidRPr="00C746C7">
        <w:rPr>
          <w:rFonts w:cs="Times New Roman"/>
          <w:sz w:val="22"/>
        </w:rPr>
        <w:t xml:space="preserve"> yang dilakukan sebelumnya, hasil dari tahapan ini adalah peringkat prioritas utama yang harus dilakukan terhadap risiko dan kerentanan yang terjadi pada sistem. </w:t>
      </w:r>
    </w:p>
    <w:p w:rsidR="002A32E4" w:rsidRPr="00C746C7" w:rsidRDefault="002A32E4" w:rsidP="0027398B">
      <w:pPr>
        <w:pStyle w:val="ListParagraph"/>
        <w:numPr>
          <w:ilvl w:val="0"/>
          <w:numId w:val="5"/>
        </w:numPr>
        <w:autoSpaceDE w:val="0"/>
        <w:autoSpaceDN w:val="0"/>
        <w:adjustRightInd w:val="0"/>
        <w:spacing w:after="0" w:line="240" w:lineRule="auto"/>
        <w:jc w:val="both"/>
        <w:rPr>
          <w:rFonts w:cs="Times New Roman"/>
          <w:sz w:val="22"/>
        </w:rPr>
      </w:pPr>
      <w:r w:rsidRPr="00C746C7">
        <w:rPr>
          <w:rFonts w:cs="Times New Roman"/>
          <w:i/>
          <w:sz w:val="22"/>
        </w:rPr>
        <w:t xml:space="preserve">Evaluate Recomended Control / </w:t>
      </w:r>
      <w:r w:rsidRPr="00C746C7">
        <w:rPr>
          <w:rFonts w:cs="Times New Roman"/>
          <w:sz w:val="22"/>
        </w:rPr>
        <w:t>Opsi Evaluasi Rekomendasi Kontrol</w:t>
      </w:r>
    </w:p>
    <w:p w:rsidR="0027398B" w:rsidRPr="00C746C7" w:rsidRDefault="002A32E4" w:rsidP="0027398B">
      <w:pPr>
        <w:spacing w:after="0" w:line="240" w:lineRule="auto"/>
        <w:ind w:left="720"/>
        <w:jc w:val="both"/>
        <w:rPr>
          <w:rFonts w:cs="Times New Roman"/>
          <w:sz w:val="22"/>
        </w:rPr>
      </w:pPr>
      <w:r w:rsidRPr="00C746C7">
        <w:rPr>
          <w:rFonts w:cs="Times New Roman"/>
          <w:sz w:val="22"/>
        </w:rPr>
        <w:t>Evaluasi terhadap kontrol yang direkomendasikan dalam proses penilaian risiko,</w:t>
      </w:r>
      <w:r w:rsidR="0027398B" w:rsidRPr="00C746C7">
        <w:rPr>
          <w:rFonts w:cs="Times New Roman"/>
          <w:sz w:val="22"/>
        </w:rPr>
        <w:t xml:space="preserve"> </w:t>
      </w:r>
      <w:r w:rsidRPr="00C746C7">
        <w:rPr>
          <w:rFonts w:cs="Times New Roman"/>
          <w:sz w:val="22"/>
        </w:rPr>
        <w:t>karena bisa jadi rekomendasi yang ditawarkan belum merupakan rekomendasi yang tepat.</w:t>
      </w:r>
    </w:p>
    <w:p w:rsidR="002A32E4" w:rsidRPr="00C746C7" w:rsidRDefault="002A32E4" w:rsidP="002A32E4">
      <w:pPr>
        <w:pStyle w:val="ListParagraph"/>
        <w:numPr>
          <w:ilvl w:val="0"/>
          <w:numId w:val="5"/>
        </w:numPr>
        <w:spacing w:after="0" w:line="240" w:lineRule="auto"/>
        <w:jc w:val="both"/>
        <w:rPr>
          <w:rFonts w:cs="Times New Roman"/>
          <w:sz w:val="22"/>
        </w:rPr>
      </w:pPr>
      <w:r w:rsidRPr="00C746C7">
        <w:rPr>
          <w:rFonts w:cs="Times New Roman"/>
          <w:i/>
          <w:sz w:val="22"/>
        </w:rPr>
        <w:t xml:space="preserve">Conduct Cost Benefit Analysis / </w:t>
      </w:r>
      <w:r w:rsidRPr="00C746C7">
        <w:rPr>
          <w:rFonts w:cs="Times New Roman"/>
          <w:sz w:val="22"/>
        </w:rPr>
        <w:t>Aturan Analisa Akibat dan Biaya</w:t>
      </w:r>
    </w:p>
    <w:p w:rsidR="002A32E4" w:rsidRPr="00C746C7" w:rsidRDefault="0027398B" w:rsidP="0027398B">
      <w:pPr>
        <w:spacing w:after="0" w:line="240" w:lineRule="auto"/>
        <w:ind w:left="720"/>
        <w:jc w:val="both"/>
        <w:rPr>
          <w:rFonts w:cs="Times New Roman"/>
          <w:sz w:val="22"/>
        </w:rPr>
      </w:pPr>
      <w:r w:rsidRPr="00C746C7">
        <w:rPr>
          <w:rFonts w:cs="Times New Roman"/>
          <w:sz w:val="22"/>
        </w:rPr>
        <w:t xml:space="preserve">Tahap ini untuk </w:t>
      </w:r>
      <w:r w:rsidR="002A32E4" w:rsidRPr="00C746C7">
        <w:rPr>
          <w:rFonts w:cs="Times New Roman"/>
          <w:sz w:val="22"/>
        </w:rPr>
        <w:t>mengidentifikasikan kontrol biaya yang efektif, serta menganalisis keuntungan biaya.</w:t>
      </w:r>
    </w:p>
    <w:p w:rsidR="002A32E4" w:rsidRPr="00C746C7" w:rsidRDefault="002A32E4" w:rsidP="002A32E4">
      <w:pPr>
        <w:pStyle w:val="ListParagraph"/>
        <w:numPr>
          <w:ilvl w:val="0"/>
          <w:numId w:val="5"/>
        </w:numPr>
        <w:autoSpaceDE w:val="0"/>
        <w:autoSpaceDN w:val="0"/>
        <w:adjustRightInd w:val="0"/>
        <w:spacing w:after="0" w:line="240" w:lineRule="auto"/>
        <w:jc w:val="both"/>
        <w:rPr>
          <w:rFonts w:cs="Times New Roman"/>
          <w:i/>
          <w:sz w:val="22"/>
        </w:rPr>
      </w:pPr>
      <w:r w:rsidRPr="00C746C7">
        <w:rPr>
          <w:rFonts w:cs="Times New Roman"/>
          <w:i/>
          <w:sz w:val="22"/>
        </w:rPr>
        <w:t xml:space="preserve">Select Control / </w:t>
      </w:r>
      <w:r w:rsidRPr="00C746C7">
        <w:rPr>
          <w:rFonts w:cs="Times New Roman"/>
          <w:sz w:val="22"/>
        </w:rPr>
        <w:t>Pemilihan Kontrol</w:t>
      </w:r>
    </w:p>
    <w:p w:rsidR="002A32E4" w:rsidRPr="00C746C7" w:rsidRDefault="0027398B" w:rsidP="0027398B">
      <w:pPr>
        <w:autoSpaceDE w:val="0"/>
        <w:autoSpaceDN w:val="0"/>
        <w:adjustRightInd w:val="0"/>
        <w:spacing w:after="0" w:line="240" w:lineRule="auto"/>
        <w:ind w:left="360" w:firstLine="360"/>
        <w:jc w:val="both"/>
        <w:rPr>
          <w:rFonts w:cs="Times New Roman"/>
          <w:sz w:val="22"/>
        </w:rPr>
      </w:pPr>
      <w:r w:rsidRPr="00C746C7">
        <w:rPr>
          <w:rFonts w:cs="Times New Roman"/>
          <w:sz w:val="22"/>
        </w:rPr>
        <w:t>Tahap ini untuk m</w:t>
      </w:r>
      <w:r w:rsidR="002A32E4" w:rsidRPr="00C746C7">
        <w:rPr>
          <w:rFonts w:cs="Times New Roman"/>
          <w:sz w:val="22"/>
        </w:rPr>
        <w:t>emilih kontrol yang dianggap paling baik dari teknis dan biaya.</w:t>
      </w:r>
    </w:p>
    <w:p w:rsidR="002A32E4" w:rsidRPr="00C746C7" w:rsidRDefault="002A32E4" w:rsidP="002A32E4">
      <w:pPr>
        <w:pStyle w:val="ListParagraph"/>
        <w:numPr>
          <w:ilvl w:val="0"/>
          <w:numId w:val="5"/>
        </w:numPr>
        <w:spacing w:after="0" w:line="240" w:lineRule="auto"/>
        <w:jc w:val="both"/>
        <w:rPr>
          <w:rFonts w:cs="Times New Roman"/>
          <w:sz w:val="22"/>
        </w:rPr>
      </w:pPr>
      <w:r w:rsidRPr="00C746C7">
        <w:rPr>
          <w:rFonts w:cs="Times New Roman"/>
          <w:i/>
          <w:sz w:val="22"/>
        </w:rPr>
        <w:t xml:space="preserve">Assign Responsibility / </w:t>
      </w:r>
      <w:r w:rsidRPr="00C746C7">
        <w:rPr>
          <w:rFonts w:cs="Times New Roman"/>
          <w:sz w:val="22"/>
        </w:rPr>
        <w:t>Tugas dan Tanggung Jawab</w:t>
      </w:r>
    </w:p>
    <w:p w:rsidR="002A32E4" w:rsidRPr="00C746C7" w:rsidRDefault="0027398B" w:rsidP="0027398B">
      <w:pPr>
        <w:spacing w:after="0" w:line="240" w:lineRule="auto"/>
        <w:ind w:left="720"/>
        <w:jc w:val="both"/>
        <w:rPr>
          <w:rFonts w:cs="Times New Roman"/>
          <w:sz w:val="22"/>
        </w:rPr>
      </w:pPr>
      <w:r w:rsidRPr="00C746C7">
        <w:rPr>
          <w:rFonts w:cs="Times New Roman"/>
          <w:sz w:val="22"/>
        </w:rPr>
        <w:t xml:space="preserve">Tahap ini untuk </w:t>
      </w:r>
      <w:r w:rsidR="002A32E4" w:rsidRPr="00C746C7">
        <w:rPr>
          <w:rFonts w:cs="Times New Roman"/>
          <w:sz w:val="22"/>
        </w:rPr>
        <w:t>penugasan atau pemilihan penanggung jawab terhadap kontrol yang dilaksanakan.</w:t>
      </w:r>
    </w:p>
    <w:p w:rsidR="002A32E4" w:rsidRPr="00C746C7" w:rsidRDefault="002A32E4" w:rsidP="002A32E4">
      <w:pPr>
        <w:pStyle w:val="ListParagraph"/>
        <w:numPr>
          <w:ilvl w:val="0"/>
          <w:numId w:val="5"/>
        </w:numPr>
        <w:autoSpaceDE w:val="0"/>
        <w:autoSpaceDN w:val="0"/>
        <w:adjustRightInd w:val="0"/>
        <w:spacing w:after="0" w:line="240" w:lineRule="auto"/>
        <w:jc w:val="both"/>
        <w:rPr>
          <w:rFonts w:cs="Times New Roman"/>
          <w:i/>
          <w:sz w:val="22"/>
        </w:rPr>
      </w:pPr>
      <w:r w:rsidRPr="00C746C7">
        <w:rPr>
          <w:rFonts w:cs="Times New Roman"/>
          <w:i/>
          <w:sz w:val="22"/>
        </w:rPr>
        <w:t xml:space="preserve">Develop Safeguard Implementation Plan / </w:t>
      </w:r>
      <w:r w:rsidRPr="00C746C7">
        <w:rPr>
          <w:rFonts w:cs="Times New Roman"/>
          <w:sz w:val="22"/>
        </w:rPr>
        <w:t xml:space="preserve"> Pengembangan Rencana Perlindungan</w:t>
      </w:r>
    </w:p>
    <w:p w:rsidR="002A32E4" w:rsidRPr="00C746C7" w:rsidRDefault="0027398B" w:rsidP="0027398B">
      <w:pPr>
        <w:autoSpaceDE w:val="0"/>
        <w:autoSpaceDN w:val="0"/>
        <w:adjustRightInd w:val="0"/>
        <w:spacing w:after="0" w:line="240" w:lineRule="auto"/>
        <w:ind w:left="720"/>
        <w:jc w:val="both"/>
        <w:rPr>
          <w:rFonts w:cs="Times New Roman"/>
          <w:sz w:val="22"/>
        </w:rPr>
      </w:pPr>
      <w:r w:rsidRPr="00C746C7">
        <w:rPr>
          <w:rFonts w:cs="Times New Roman"/>
          <w:sz w:val="22"/>
        </w:rPr>
        <w:t>Tahap ini digunakan untuk m</w:t>
      </w:r>
      <w:r w:rsidR="002A32E4" w:rsidRPr="00C746C7">
        <w:rPr>
          <w:rFonts w:cs="Times New Roman"/>
          <w:sz w:val="22"/>
        </w:rPr>
        <w:t>erencanakan implementasi terhadap kontrol yang diambil, sehingga membantu melancarkan proses pengurangan risiko, dalam tahapan inirencana implementasi yang aman diterapkan.</w:t>
      </w:r>
    </w:p>
    <w:p w:rsidR="002A32E4" w:rsidRPr="00C746C7" w:rsidRDefault="002A32E4" w:rsidP="002A32E4">
      <w:pPr>
        <w:pStyle w:val="ListParagraph"/>
        <w:numPr>
          <w:ilvl w:val="0"/>
          <w:numId w:val="5"/>
        </w:numPr>
        <w:autoSpaceDE w:val="0"/>
        <w:autoSpaceDN w:val="0"/>
        <w:adjustRightInd w:val="0"/>
        <w:spacing w:after="0" w:line="240" w:lineRule="auto"/>
        <w:jc w:val="both"/>
        <w:rPr>
          <w:rFonts w:cs="Times New Roman"/>
          <w:i/>
          <w:sz w:val="22"/>
        </w:rPr>
      </w:pPr>
      <w:r w:rsidRPr="00C746C7">
        <w:rPr>
          <w:rFonts w:cs="Times New Roman"/>
          <w:i/>
          <w:sz w:val="22"/>
        </w:rPr>
        <w:t xml:space="preserve">Implement Selected Control. / </w:t>
      </w:r>
      <w:r w:rsidRPr="00C746C7">
        <w:rPr>
          <w:rFonts w:cs="Times New Roman"/>
          <w:sz w:val="22"/>
        </w:rPr>
        <w:t>Implementasi Kontrol</w:t>
      </w:r>
    </w:p>
    <w:p w:rsidR="002A32E4" w:rsidRPr="00C746C7" w:rsidRDefault="0027398B" w:rsidP="0027398B">
      <w:pPr>
        <w:autoSpaceDE w:val="0"/>
        <w:autoSpaceDN w:val="0"/>
        <w:adjustRightInd w:val="0"/>
        <w:spacing w:after="0" w:line="240" w:lineRule="auto"/>
        <w:ind w:left="360" w:firstLine="360"/>
        <w:jc w:val="both"/>
        <w:rPr>
          <w:rFonts w:cs="Times New Roman"/>
          <w:sz w:val="22"/>
        </w:rPr>
      </w:pPr>
      <w:r w:rsidRPr="00C746C7">
        <w:rPr>
          <w:rFonts w:cs="Times New Roman"/>
          <w:sz w:val="22"/>
        </w:rPr>
        <w:t>Tahapan ini untuk m</w:t>
      </w:r>
      <w:r w:rsidR="002A32E4" w:rsidRPr="00C746C7">
        <w:rPr>
          <w:rFonts w:cs="Times New Roman"/>
          <w:sz w:val="22"/>
        </w:rPr>
        <w:t>engimplementasikan kontrol yang dipilih.</w:t>
      </w:r>
    </w:p>
    <w:p w:rsidR="00FA17E8" w:rsidRPr="00FA17E8" w:rsidRDefault="00FA17E8" w:rsidP="00FA17E8">
      <w:pPr>
        <w:spacing w:after="0" w:line="240" w:lineRule="auto"/>
        <w:ind w:left="360"/>
        <w:jc w:val="both"/>
        <w:rPr>
          <w:rFonts w:cs="Times New Roman"/>
          <w:b/>
          <w:szCs w:val="24"/>
        </w:rPr>
      </w:pPr>
    </w:p>
    <w:p w:rsidR="00AC2DD2" w:rsidRDefault="00AC2DD2" w:rsidP="00AC2DD2">
      <w:pPr>
        <w:pStyle w:val="ListParagraph"/>
        <w:numPr>
          <w:ilvl w:val="2"/>
          <w:numId w:val="1"/>
        </w:numPr>
        <w:spacing w:after="0" w:line="240" w:lineRule="auto"/>
        <w:jc w:val="both"/>
        <w:rPr>
          <w:rFonts w:cs="Times New Roman"/>
          <w:b/>
          <w:szCs w:val="24"/>
        </w:rPr>
      </w:pPr>
      <w:r w:rsidRPr="00AC2DD2">
        <w:rPr>
          <w:rFonts w:cs="Times New Roman"/>
          <w:b/>
          <w:szCs w:val="24"/>
        </w:rPr>
        <w:t>Evaluasi risiko</w:t>
      </w:r>
    </w:p>
    <w:p w:rsidR="007D3A10" w:rsidRPr="00C746C7" w:rsidRDefault="0027398B" w:rsidP="000B4F37">
      <w:pPr>
        <w:spacing w:after="0" w:line="240" w:lineRule="auto"/>
        <w:ind w:left="360"/>
        <w:jc w:val="both"/>
        <w:rPr>
          <w:rFonts w:cs="Times New Roman"/>
          <w:b/>
          <w:sz w:val="22"/>
        </w:rPr>
      </w:pPr>
      <w:r w:rsidRPr="00C746C7">
        <w:rPr>
          <w:rFonts w:cs="Times New Roman"/>
          <w:sz w:val="22"/>
        </w:rPr>
        <w:t>Tahapan ini m</w:t>
      </w:r>
      <w:r w:rsidR="00F463E4" w:rsidRPr="00C746C7">
        <w:rPr>
          <w:rFonts w:cs="Times New Roman"/>
          <w:sz w:val="22"/>
        </w:rPr>
        <w:t xml:space="preserve">erupakan </w:t>
      </w:r>
      <w:r w:rsidR="005F4474" w:rsidRPr="00C746C7">
        <w:rPr>
          <w:rFonts w:cs="Times New Roman"/>
          <w:sz w:val="22"/>
        </w:rPr>
        <w:t xml:space="preserve">kegiatan evaluasi risiko terhadap keberlangsungan proses mitigasi, pada umumnya jaringan yang ditetapkan dalam BP-KKN akan mengalami perubahan atau pengembangan komponen </w:t>
      </w:r>
      <w:r w:rsidR="005F4474" w:rsidRPr="00C746C7">
        <w:rPr>
          <w:rFonts w:cs="Times New Roman"/>
          <w:i/>
          <w:sz w:val="22"/>
        </w:rPr>
        <w:t xml:space="preserve">hardware, </w:t>
      </w:r>
      <w:r w:rsidR="005F4474" w:rsidRPr="00C746C7">
        <w:rPr>
          <w:rFonts w:cs="Times New Roman"/>
          <w:sz w:val="22"/>
        </w:rPr>
        <w:t xml:space="preserve">pengembangan </w:t>
      </w:r>
      <w:r w:rsidR="005F4474" w:rsidRPr="00C746C7">
        <w:rPr>
          <w:rFonts w:cs="Times New Roman"/>
          <w:i/>
          <w:sz w:val="22"/>
        </w:rPr>
        <w:t xml:space="preserve">software </w:t>
      </w:r>
      <w:r w:rsidR="005F4474" w:rsidRPr="00C746C7">
        <w:rPr>
          <w:rFonts w:cs="Times New Roman"/>
          <w:sz w:val="22"/>
        </w:rPr>
        <w:t xml:space="preserve">dan aplikasi oleh versi yang lebih </w:t>
      </w:r>
      <w:r w:rsidR="005F4474" w:rsidRPr="00C746C7">
        <w:rPr>
          <w:rFonts w:cs="Times New Roman"/>
          <w:i/>
          <w:sz w:val="22"/>
        </w:rPr>
        <w:t xml:space="preserve">up to date </w:t>
      </w:r>
      <w:r w:rsidR="005F4474" w:rsidRPr="00C746C7">
        <w:rPr>
          <w:rFonts w:cs="Times New Roman"/>
          <w:sz w:val="22"/>
        </w:rPr>
        <w:t>dan lebih baru.</w:t>
      </w:r>
    </w:p>
    <w:p w:rsidR="0027398B" w:rsidRPr="00C746C7" w:rsidRDefault="0027398B" w:rsidP="00AD4787">
      <w:pPr>
        <w:spacing w:after="0" w:line="240" w:lineRule="auto"/>
        <w:ind w:left="360"/>
        <w:jc w:val="both"/>
        <w:rPr>
          <w:rFonts w:cs="Times New Roman"/>
          <w:b/>
          <w:sz w:val="22"/>
        </w:rPr>
      </w:pPr>
    </w:p>
    <w:p w:rsidR="007E46E5" w:rsidRPr="007E46E5" w:rsidRDefault="007E46E5" w:rsidP="007E46E5">
      <w:pPr>
        <w:pStyle w:val="ListParagraph"/>
        <w:numPr>
          <w:ilvl w:val="1"/>
          <w:numId w:val="1"/>
        </w:numPr>
        <w:spacing w:after="0" w:line="360" w:lineRule="auto"/>
        <w:jc w:val="both"/>
        <w:rPr>
          <w:rFonts w:cs="Times New Roman"/>
          <w:b/>
          <w:szCs w:val="24"/>
        </w:rPr>
      </w:pPr>
      <w:r>
        <w:rPr>
          <w:rFonts w:cs="Times New Roman"/>
          <w:b/>
          <w:szCs w:val="24"/>
        </w:rPr>
        <w:t xml:space="preserve">Teknik </w:t>
      </w:r>
      <w:r w:rsidR="00F463E4">
        <w:rPr>
          <w:rFonts w:cs="Times New Roman"/>
          <w:b/>
          <w:szCs w:val="24"/>
        </w:rPr>
        <w:t>Triangulasi</w:t>
      </w:r>
    </w:p>
    <w:p w:rsidR="00F463E4" w:rsidRPr="00C746C7" w:rsidRDefault="00F463E4" w:rsidP="00B56D2E">
      <w:pPr>
        <w:pStyle w:val="ListParagraph"/>
        <w:autoSpaceDE w:val="0"/>
        <w:autoSpaceDN w:val="0"/>
        <w:adjustRightInd w:val="0"/>
        <w:spacing w:after="0" w:line="240" w:lineRule="auto"/>
        <w:ind w:left="426"/>
        <w:jc w:val="both"/>
        <w:rPr>
          <w:rFonts w:cs="Times New Roman"/>
          <w:sz w:val="22"/>
        </w:rPr>
      </w:pPr>
      <w:r w:rsidRPr="00C746C7">
        <w:rPr>
          <w:rFonts w:cs="Times New Roman"/>
          <w:sz w:val="22"/>
        </w:rPr>
        <w:t>Triangulasi</w:t>
      </w:r>
      <w:r w:rsidR="0027398B" w:rsidRPr="00C746C7">
        <w:rPr>
          <w:rFonts w:cs="Times New Roman"/>
          <w:sz w:val="22"/>
        </w:rPr>
        <w:t xml:space="preserve"> </w:t>
      </w:r>
      <w:r w:rsidRPr="00C746C7">
        <w:rPr>
          <w:rFonts w:cs="Times New Roman"/>
          <w:sz w:val="22"/>
        </w:rPr>
        <w:t>merupakan teknik pemeriksaan keabsahan data yang memanfaatkan sesuatu yang lain diluar data untuk keperluan pengecekan atau seb</w:t>
      </w:r>
      <w:r w:rsidR="00B56D2E" w:rsidRPr="00C746C7">
        <w:rPr>
          <w:rFonts w:cs="Times New Roman"/>
          <w:sz w:val="22"/>
        </w:rPr>
        <w:t xml:space="preserve">agai pembanding terhadap data </w:t>
      </w:r>
      <w:r w:rsidR="00B56D2E" w:rsidRPr="00C746C7">
        <w:rPr>
          <w:rFonts w:cs="Times New Roman"/>
          <w:sz w:val="22"/>
          <w:vertAlign w:val="superscript"/>
        </w:rPr>
        <w:t>[</w:t>
      </w:r>
      <w:r w:rsidR="00E56448" w:rsidRPr="00C746C7">
        <w:rPr>
          <w:rFonts w:cs="Times New Roman"/>
          <w:sz w:val="22"/>
          <w:vertAlign w:val="superscript"/>
        </w:rPr>
        <w:t>10</w:t>
      </w:r>
      <w:r w:rsidR="00B56D2E" w:rsidRPr="00C746C7">
        <w:rPr>
          <w:rFonts w:cs="Times New Roman"/>
          <w:sz w:val="22"/>
          <w:vertAlign w:val="superscript"/>
        </w:rPr>
        <w:t>]</w:t>
      </w:r>
      <w:r w:rsidR="00B56D2E" w:rsidRPr="00C746C7">
        <w:rPr>
          <w:rFonts w:cs="Times New Roman"/>
          <w:sz w:val="22"/>
        </w:rPr>
        <w:t>.</w:t>
      </w:r>
    </w:p>
    <w:p w:rsidR="00F463E4" w:rsidRDefault="00F463E4" w:rsidP="00F463E4">
      <w:pPr>
        <w:pStyle w:val="ListParagraph"/>
        <w:autoSpaceDE w:val="0"/>
        <w:autoSpaceDN w:val="0"/>
        <w:adjustRightInd w:val="0"/>
        <w:spacing w:after="0" w:line="240" w:lineRule="auto"/>
        <w:ind w:left="426"/>
        <w:jc w:val="both"/>
        <w:rPr>
          <w:rFonts w:cs="Times New Roman"/>
          <w:szCs w:val="24"/>
        </w:rPr>
      </w:pPr>
    </w:p>
    <w:p w:rsidR="0091546A" w:rsidRDefault="00B56D2E" w:rsidP="003A0B25">
      <w:pPr>
        <w:pStyle w:val="ListParagraph"/>
        <w:numPr>
          <w:ilvl w:val="0"/>
          <w:numId w:val="1"/>
        </w:numPr>
        <w:spacing w:after="0" w:line="360" w:lineRule="auto"/>
        <w:jc w:val="both"/>
        <w:rPr>
          <w:rFonts w:cs="Times New Roman"/>
          <w:b/>
          <w:szCs w:val="24"/>
        </w:rPr>
      </w:pPr>
      <w:r>
        <w:rPr>
          <w:rFonts w:cs="Times New Roman"/>
          <w:b/>
          <w:szCs w:val="24"/>
        </w:rPr>
        <w:t>Metodologi</w:t>
      </w:r>
    </w:p>
    <w:p w:rsidR="00B56D2E" w:rsidRPr="00C746C7" w:rsidRDefault="00372578" w:rsidP="00B56D2E">
      <w:pPr>
        <w:pStyle w:val="Default"/>
        <w:ind w:left="360"/>
        <w:jc w:val="both"/>
        <w:rPr>
          <w:sz w:val="22"/>
          <w:szCs w:val="22"/>
        </w:rPr>
      </w:pPr>
      <w:r w:rsidRPr="00C746C7">
        <w:rPr>
          <w:sz w:val="22"/>
          <w:szCs w:val="22"/>
        </w:rPr>
        <w:t>Jenis penelitian yang digunakan yaitu metode kualitatif dengan pendekatan studi kasus. Proses pengumpulan data pada penelitian ini dilakukan dengan ca</w:t>
      </w:r>
      <w:r w:rsidR="00B56D2E" w:rsidRPr="00C746C7">
        <w:rPr>
          <w:sz w:val="22"/>
          <w:szCs w:val="22"/>
        </w:rPr>
        <w:t>ra wawancara dan observasi</w:t>
      </w:r>
      <w:r w:rsidR="00B56D2E" w:rsidRPr="00C746C7">
        <w:rPr>
          <w:sz w:val="22"/>
          <w:szCs w:val="22"/>
          <w:vertAlign w:val="superscript"/>
        </w:rPr>
        <w:t>[</w:t>
      </w:r>
      <w:r w:rsidR="00E56448" w:rsidRPr="00C746C7">
        <w:rPr>
          <w:sz w:val="22"/>
          <w:szCs w:val="22"/>
          <w:vertAlign w:val="superscript"/>
        </w:rPr>
        <w:t>9</w:t>
      </w:r>
      <w:r w:rsidR="00B56D2E" w:rsidRPr="00C746C7">
        <w:rPr>
          <w:sz w:val="22"/>
          <w:szCs w:val="22"/>
          <w:vertAlign w:val="superscript"/>
        </w:rPr>
        <w:t>]</w:t>
      </w:r>
      <w:r w:rsidR="00B56D2E" w:rsidRPr="00C746C7">
        <w:rPr>
          <w:sz w:val="22"/>
          <w:szCs w:val="22"/>
        </w:rPr>
        <w:t>.</w:t>
      </w:r>
      <w:r w:rsidR="00F51248" w:rsidRPr="00C746C7">
        <w:rPr>
          <w:sz w:val="22"/>
          <w:szCs w:val="22"/>
        </w:rPr>
        <w:t xml:space="preserve"> Berikut adalah jenis pengambilan data yang digunakan:</w:t>
      </w:r>
    </w:p>
    <w:p w:rsidR="00372578" w:rsidRPr="00C746C7" w:rsidRDefault="00372578" w:rsidP="00372578">
      <w:pPr>
        <w:pStyle w:val="Default"/>
        <w:numPr>
          <w:ilvl w:val="0"/>
          <w:numId w:val="11"/>
        </w:numPr>
        <w:jc w:val="both"/>
        <w:rPr>
          <w:sz w:val="22"/>
          <w:szCs w:val="22"/>
        </w:rPr>
      </w:pPr>
      <w:r w:rsidRPr="00C746C7">
        <w:rPr>
          <w:sz w:val="22"/>
          <w:szCs w:val="22"/>
        </w:rPr>
        <w:t xml:space="preserve">Data primer </w:t>
      </w:r>
    </w:p>
    <w:p w:rsidR="00372578" w:rsidRPr="00C746C7" w:rsidRDefault="00372578" w:rsidP="00372578">
      <w:pPr>
        <w:pStyle w:val="Default"/>
        <w:ind w:left="709"/>
        <w:jc w:val="both"/>
        <w:rPr>
          <w:sz w:val="22"/>
          <w:szCs w:val="22"/>
        </w:rPr>
      </w:pPr>
      <w:r w:rsidRPr="00C746C7">
        <w:rPr>
          <w:sz w:val="22"/>
          <w:szCs w:val="22"/>
        </w:rPr>
        <w:t>Data primer diperoleh langsung dari narasumber KKN Universitas Lampung. Data primer diperoleh melalui observasi dan wawancara mengenai resiko yang pernah terjadi pada BP-KKN Universitas Lampung.</w:t>
      </w:r>
    </w:p>
    <w:p w:rsidR="00372578" w:rsidRPr="00C746C7" w:rsidRDefault="00372578" w:rsidP="00372578">
      <w:pPr>
        <w:pStyle w:val="Default"/>
        <w:numPr>
          <w:ilvl w:val="0"/>
          <w:numId w:val="11"/>
        </w:numPr>
        <w:jc w:val="both"/>
        <w:rPr>
          <w:sz w:val="22"/>
          <w:szCs w:val="22"/>
        </w:rPr>
      </w:pPr>
      <w:r w:rsidRPr="00C746C7">
        <w:rPr>
          <w:sz w:val="22"/>
          <w:szCs w:val="22"/>
        </w:rPr>
        <w:t xml:space="preserve">Data sekunder </w:t>
      </w:r>
    </w:p>
    <w:p w:rsidR="00164FA5" w:rsidRPr="00C746C7" w:rsidRDefault="00372578" w:rsidP="00164FA5">
      <w:pPr>
        <w:pStyle w:val="Default"/>
        <w:ind w:left="709"/>
        <w:jc w:val="both"/>
        <w:rPr>
          <w:b/>
          <w:sz w:val="22"/>
          <w:szCs w:val="22"/>
        </w:rPr>
      </w:pPr>
      <w:r w:rsidRPr="00C746C7">
        <w:rPr>
          <w:sz w:val="22"/>
          <w:szCs w:val="22"/>
        </w:rPr>
        <w:t xml:space="preserve">Data sekunder adalah data yang sudah tersedia di </w:t>
      </w:r>
      <w:r w:rsidR="00F51248" w:rsidRPr="00C746C7">
        <w:rPr>
          <w:sz w:val="22"/>
          <w:szCs w:val="22"/>
        </w:rPr>
        <w:t xml:space="preserve">BP-KKN Universitas Lampung. </w:t>
      </w:r>
      <w:r w:rsidRPr="00C746C7">
        <w:rPr>
          <w:sz w:val="22"/>
          <w:szCs w:val="22"/>
        </w:rPr>
        <w:t>Data s</w:t>
      </w:r>
      <w:r w:rsidR="00C5377C" w:rsidRPr="00C746C7">
        <w:rPr>
          <w:sz w:val="22"/>
          <w:szCs w:val="22"/>
        </w:rPr>
        <w:t>e</w:t>
      </w:r>
      <w:r w:rsidRPr="00C746C7">
        <w:rPr>
          <w:sz w:val="22"/>
          <w:szCs w:val="22"/>
        </w:rPr>
        <w:t xml:space="preserve">kunder yang digunakan adalah buku-buku, jurnal, artikel dan sumber-sumber lain yang berhubungan dengan manejemen risiko sistem informasi metode </w:t>
      </w:r>
      <w:r w:rsidRPr="00C746C7">
        <w:rPr>
          <w:sz w:val="22"/>
          <w:szCs w:val="22"/>
          <w:lang w:val="id-ID"/>
        </w:rPr>
        <w:t>NIST 800-30</w:t>
      </w:r>
      <w:r w:rsidRPr="00C746C7">
        <w:rPr>
          <w:sz w:val="22"/>
          <w:szCs w:val="22"/>
        </w:rPr>
        <w:t>, serta standar penerapan manejemen risiko.</w:t>
      </w:r>
    </w:p>
    <w:p w:rsidR="008B058A" w:rsidRPr="00C746C7" w:rsidRDefault="00372578" w:rsidP="00F51248">
      <w:pPr>
        <w:pStyle w:val="Default"/>
        <w:ind w:left="360"/>
        <w:jc w:val="both"/>
        <w:rPr>
          <w:sz w:val="22"/>
          <w:szCs w:val="22"/>
        </w:rPr>
      </w:pPr>
      <w:r w:rsidRPr="00C746C7">
        <w:rPr>
          <w:sz w:val="22"/>
          <w:szCs w:val="22"/>
        </w:rPr>
        <w:t xml:space="preserve">Teknik </w:t>
      </w:r>
      <w:r w:rsidR="00164FA5" w:rsidRPr="00C746C7">
        <w:rPr>
          <w:sz w:val="22"/>
          <w:szCs w:val="22"/>
        </w:rPr>
        <w:t>pemeriksaan keabsahan data</w:t>
      </w:r>
      <w:r w:rsidR="0027398B" w:rsidRPr="00C746C7">
        <w:rPr>
          <w:sz w:val="22"/>
          <w:szCs w:val="22"/>
        </w:rPr>
        <w:t xml:space="preserve"> </w:t>
      </w:r>
      <w:r w:rsidRPr="00C746C7">
        <w:rPr>
          <w:sz w:val="22"/>
          <w:szCs w:val="22"/>
        </w:rPr>
        <w:t xml:space="preserve">menggunakan metode </w:t>
      </w:r>
      <w:r w:rsidR="0027398B" w:rsidRPr="00C746C7">
        <w:rPr>
          <w:sz w:val="22"/>
          <w:szCs w:val="22"/>
        </w:rPr>
        <w:t xml:space="preserve">teknik triangulasi sumber. </w:t>
      </w:r>
      <w:r w:rsidR="00C5377C" w:rsidRPr="00C746C7">
        <w:rPr>
          <w:sz w:val="22"/>
          <w:szCs w:val="22"/>
        </w:rPr>
        <w:t>Data d</w:t>
      </w:r>
      <w:r w:rsidR="00F51248" w:rsidRPr="00C746C7">
        <w:rPr>
          <w:sz w:val="22"/>
          <w:szCs w:val="22"/>
        </w:rPr>
        <w:t xml:space="preserve">iperoleh melalui </w:t>
      </w:r>
      <w:r w:rsidRPr="00C746C7">
        <w:rPr>
          <w:sz w:val="22"/>
          <w:szCs w:val="22"/>
        </w:rPr>
        <w:t xml:space="preserve">wawancara </w:t>
      </w:r>
      <w:r w:rsidR="00914306" w:rsidRPr="00C746C7">
        <w:rPr>
          <w:sz w:val="22"/>
          <w:szCs w:val="22"/>
        </w:rPr>
        <w:t>dengan</w:t>
      </w:r>
      <w:r w:rsidRPr="00C746C7">
        <w:rPr>
          <w:sz w:val="22"/>
          <w:szCs w:val="22"/>
        </w:rPr>
        <w:t xml:space="preserve"> tujuh sumber informan yang t</w:t>
      </w:r>
      <w:r w:rsidR="00164FA5" w:rsidRPr="00C746C7">
        <w:rPr>
          <w:sz w:val="22"/>
          <w:szCs w:val="22"/>
        </w:rPr>
        <w:t xml:space="preserve">erlibat </w:t>
      </w:r>
      <w:r w:rsidR="00F51248" w:rsidRPr="00C746C7">
        <w:rPr>
          <w:sz w:val="22"/>
          <w:szCs w:val="22"/>
        </w:rPr>
        <w:t>langsung dengan kegiatan KKN</w:t>
      </w:r>
      <w:r w:rsidR="00164FA5" w:rsidRPr="00C746C7">
        <w:rPr>
          <w:sz w:val="22"/>
          <w:szCs w:val="22"/>
          <w:vertAlign w:val="superscript"/>
        </w:rPr>
        <w:t>[</w:t>
      </w:r>
      <w:r w:rsidR="00E56448" w:rsidRPr="00C746C7">
        <w:rPr>
          <w:sz w:val="22"/>
          <w:szCs w:val="22"/>
          <w:vertAlign w:val="superscript"/>
        </w:rPr>
        <w:t>9</w:t>
      </w:r>
      <w:r w:rsidR="00164FA5" w:rsidRPr="00C746C7">
        <w:rPr>
          <w:sz w:val="22"/>
          <w:szCs w:val="22"/>
          <w:vertAlign w:val="superscript"/>
        </w:rPr>
        <w:t>]</w:t>
      </w:r>
      <w:r w:rsidR="00164FA5" w:rsidRPr="00C746C7">
        <w:rPr>
          <w:sz w:val="22"/>
          <w:szCs w:val="22"/>
        </w:rPr>
        <w:t>.</w:t>
      </w:r>
      <w:r w:rsidR="00914306" w:rsidRPr="00C746C7">
        <w:rPr>
          <w:b/>
          <w:sz w:val="22"/>
          <w:szCs w:val="22"/>
        </w:rPr>
        <w:t xml:space="preserve"> </w:t>
      </w:r>
      <w:r w:rsidR="00F51248" w:rsidRPr="00C746C7">
        <w:rPr>
          <w:sz w:val="22"/>
          <w:szCs w:val="22"/>
        </w:rPr>
        <w:t>Analisis</w:t>
      </w:r>
      <w:r w:rsidRPr="00C746C7">
        <w:rPr>
          <w:sz w:val="22"/>
          <w:szCs w:val="22"/>
        </w:rPr>
        <w:t xml:space="preserve"> proses manajemen risiko sistem informasi KKN Universitas Lampung</w:t>
      </w:r>
      <w:r w:rsidR="00F51248" w:rsidRPr="00C746C7">
        <w:rPr>
          <w:sz w:val="22"/>
          <w:szCs w:val="22"/>
        </w:rPr>
        <w:t xml:space="preserve"> menggunakan NIST 800-30.</w:t>
      </w:r>
      <w:r w:rsidR="00914306" w:rsidRPr="00C746C7">
        <w:rPr>
          <w:sz w:val="22"/>
          <w:szCs w:val="22"/>
        </w:rPr>
        <w:t xml:space="preserve"> </w:t>
      </w:r>
      <w:r w:rsidR="00B92DB5" w:rsidRPr="00C746C7">
        <w:rPr>
          <w:sz w:val="22"/>
          <w:szCs w:val="22"/>
        </w:rPr>
        <w:t xml:space="preserve">Adapun alur </w:t>
      </w:r>
      <w:r w:rsidR="00F51248" w:rsidRPr="00C746C7">
        <w:rPr>
          <w:sz w:val="22"/>
          <w:szCs w:val="22"/>
        </w:rPr>
        <w:t>penelitian</w:t>
      </w:r>
      <w:r w:rsidR="002C35A9" w:rsidRPr="00C746C7">
        <w:rPr>
          <w:sz w:val="22"/>
          <w:szCs w:val="22"/>
        </w:rPr>
        <w:t xml:space="preserve"> dapat dilihat pada Gambar 1</w:t>
      </w:r>
      <w:r w:rsidR="00B92DB5" w:rsidRPr="00C746C7">
        <w:rPr>
          <w:sz w:val="22"/>
          <w:szCs w:val="22"/>
        </w:rPr>
        <w:t>.</w:t>
      </w:r>
    </w:p>
    <w:p w:rsidR="00E57635" w:rsidRDefault="001B1D53" w:rsidP="00E57635">
      <w:pPr>
        <w:pStyle w:val="Default"/>
        <w:ind w:left="360"/>
        <w:jc w:val="both"/>
        <w:rPr>
          <w:noProof/>
        </w:rPr>
      </w:pPr>
      <w:bookmarkStart w:id="1" w:name="_Toc516023629"/>
      <w:r>
        <w:rPr>
          <w:b/>
          <w:bCs/>
          <w:noProof/>
          <w:sz w:val="23"/>
          <w:szCs w:val="23"/>
        </w:rPr>
        <w:lastRenderedPageBreak/>
        <mc:AlternateContent>
          <mc:Choice Requires="wps">
            <w:drawing>
              <wp:anchor distT="0" distB="0" distL="114300" distR="114300" simplePos="0" relativeHeight="251670528" behindDoc="0" locked="0" layoutInCell="1" allowOverlap="1">
                <wp:simplePos x="0" y="0"/>
                <wp:positionH relativeFrom="margin">
                  <wp:posOffset>2418715</wp:posOffset>
                </wp:positionH>
                <wp:positionV relativeFrom="paragraph">
                  <wp:posOffset>7620</wp:posOffset>
                </wp:positionV>
                <wp:extent cx="3267075" cy="1952625"/>
                <wp:effectExtent l="0" t="0" r="38100" b="666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526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DD233A">
                            <w:pPr>
                              <w:spacing w:line="240" w:lineRule="auto"/>
                              <w:rPr>
                                <w:szCs w:val="24"/>
                              </w:rPr>
                            </w:pPr>
                            <w:r w:rsidRPr="0091337A">
                              <w:rPr>
                                <w:szCs w:val="24"/>
                              </w:rPr>
                              <w:t>Penilaian Risiko:</w:t>
                            </w:r>
                          </w:p>
                          <w:p w:rsidR="005F4474" w:rsidRPr="0091337A" w:rsidRDefault="005F4474" w:rsidP="00850BAF">
                            <w:pPr>
                              <w:pStyle w:val="ListParagraph"/>
                              <w:numPr>
                                <w:ilvl w:val="0"/>
                                <w:numId w:val="8"/>
                              </w:numPr>
                              <w:spacing w:after="0" w:line="240" w:lineRule="auto"/>
                              <w:rPr>
                                <w:szCs w:val="24"/>
                              </w:rPr>
                            </w:pPr>
                            <w:r w:rsidRPr="0091337A">
                              <w:rPr>
                                <w:rFonts w:cs="Times New Roman"/>
                                <w:i/>
                                <w:iCs/>
                                <w:szCs w:val="24"/>
                              </w:rPr>
                              <w:t>System Characterization</w:t>
                            </w:r>
                          </w:p>
                          <w:p w:rsidR="005F4474" w:rsidRPr="0091337A" w:rsidRDefault="005F4474" w:rsidP="00850BAF">
                            <w:pPr>
                              <w:pStyle w:val="ListParagraph"/>
                              <w:numPr>
                                <w:ilvl w:val="0"/>
                                <w:numId w:val="8"/>
                              </w:numPr>
                              <w:spacing w:after="0" w:line="240" w:lineRule="auto"/>
                              <w:rPr>
                                <w:szCs w:val="24"/>
                              </w:rPr>
                            </w:pPr>
                            <w:r w:rsidRPr="0091337A">
                              <w:rPr>
                                <w:rFonts w:cs="Times New Roman"/>
                                <w:i/>
                                <w:iCs/>
                                <w:szCs w:val="24"/>
                              </w:rPr>
                              <w:t>Threat Identification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Vulnerability Identification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Control Analysis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Likelihood Determination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Impact Analysis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Risk Determination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Control Recommendations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Result Documentation</w:t>
                            </w:r>
                            <w:r w:rsidR="005A65B1" w:rsidRPr="0091337A">
                              <w:rPr>
                                <w:rFonts w:cs="Times New Roman"/>
                                <w:i/>
                                <w:iCs/>
                                <w:szCs w:val="24"/>
                              </w:rPr>
                              <w:t xml:space="preserve"> </w:t>
                            </w:r>
                          </w:p>
                          <w:p w:rsidR="005F4474" w:rsidRDefault="005F4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90.45pt;margin-top:.6pt;width:257.25pt;height:15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" fillcolor="#c9c9c9 [1942]" strokecolor="#c9c9c9 [1942]" strokeweight="1pt">
                <v:fill color2="#ededed [662]" angle="135" focus="50%" type="gradient"/>
                <v:shadow on="t" color="#525252 [1606]" opacity=".5" offset="1pt"/>
                <v:textbox>
                  <w:txbxContent>
                    <w:p w:rsidR="005F4474" w:rsidRPr="0091337A" w:rsidRDefault="005F4474" w:rsidP="00DD233A">
                      <w:pPr>
                        <w:spacing w:line="240" w:lineRule="auto"/>
                        <w:rPr>
                          <w:szCs w:val="24"/>
                        </w:rPr>
                      </w:pPr>
                      <w:r w:rsidRPr="0091337A">
                        <w:rPr>
                          <w:szCs w:val="24"/>
                        </w:rPr>
                        <w:t>Penilaian Risiko:</w:t>
                      </w:r>
                    </w:p>
                    <w:p w:rsidR="005F4474" w:rsidRPr="0091337A" w:rsidRDefault="005F4474" w:rsidP="00850BAF">
                      <w:pPr>
                        <w:pStyle w:val="ListParagraph"/>
                        <w:numPr>
                          <w:ilvl w:val="0"/>
                          <w:numId w:val="8"/>
                        </w:numPr>
                        <w:spacing w:after="0" w:line="240" w:lineRule="auto"/>
                        <w:rPr>
                          <w:szCs w:val="24"/>
                        </w:rPr>
                      </w:pPr>
                      <w:r w:rsidRPr="0091337A">
                        <w:rPr>
                          <w:rFonts w:cs="Times New Roman"/>
                          <w:i/>
                          <w:iCs/>
                          <w:szCs w:val="24"/>
                        </w:rPr>
                        <w:t>System Characterization</w:t>
                      </w:r>
                    </w:p>
                    <w:p w:rsidR="005F4474" w:rsidRPr="0091337A" w:rsidRDefault="005F4474" w:rsidP="00850BAF">
                      <w:pPr>
                        <w:pStyle w:val="ListParagraph"/>
                        <w:numPr>
                          <w:ilvl w:val="0"/>
                          <w:numId w:val="8"/>
                        </w:numPr>
                        <w:spacing w:after="0" w:line="240" w:lineRule="auto"/>
                        <w:rPr>
                          <w:szCs w:val="24"/>
                        </w:rPr>
                      </w:pPr>
                      <w:r w:rsidRPr="0091337A">
                        <w:rPr>
                          <w:rFonts w:cs="Times New Roman"/>
                          <w:i/>
                          <w:iCs/>
                          <w:szCs w:val="24"/>
                        </w:rPr>
                        <w:t>Threat Identification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Vulnerability Identification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Control Analysis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Likelihood Determination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Impact Analysis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Risk Determination</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Control Recommendations</w:t>
                      </w:r>
                    </w:p>
                    <w:p w:rsidR="005F4474" w:rsidRPr="0091337A" w:rsidRDefault="005F4474" w:rsidP="005F4474">
                      <w:pPr>
                        <w:pStyle w:val="ListParagraph"/>
                        <w:numPr>
                          <w:ilvl w:val="0"/>
                          <w:numId w:val="8"/>
                        </w:numPr>
                        <w:spacing w:after="0" w:line="240" w:lineRule="auto"/>
                        <w:rPr>
                          <w:szCs w:val="24"/>
                        </w:rPr>
                      </w:pPr>
                      <w:r w:rsidRPr="0091337A">
                        <w:rPr>
                          <w:rFonts w:cs="Times New Roman"/>
                          <w:i/>
                          <w:iCs/>
                          <w:szCs w:val="24"/>
                        </w:rPr>
                        <w:t>Result Documentation</w:t>
                      </w:r>
                      <w:r w:rsidR="005A65B1" w:rsidRPr="0091337A">
                        <w:rPr>
                          <w:rFonts w:cs="Times New Roman"/>
                          <w:i/>
                          <w:iCs/>
                          <w:szCs w:val="24"/>
                        </w:rPr>
                        <w:t xml:space="preserve"> </w:t>
                      </w:r>
                    </w:p>
                    <w:p w:rsidR="005F4474" w:rsidRDefault="005F4474"/>
                  </w:txbxContent>
                </v:textbox>
                <w10:wrap anchorx="margin"/>
              </v:rect>
            </w:pict>
          </mc:Fallback>
        </mc:AlternateContent>
      </w:r>
      <w:r w:rsidR="0091337A">
        <w:rPr>
          <w:b/>
          <w:bCs/>
          <w:noProof/>
          <w:sz w:val="23"/>
          <w:szCs w:val="23"/>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26670</wp:posOffset>
                </wp:positionV>
                <wp:extent cx="1657350" cy="248285"/>
                <wp:effectExtent l="0" t="0" r="38100" b="565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482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ind w:left="142" w:hanging="142"/>
                              <w:jc w:val="center"/>
                              <w:rPr>
                                <w:szCs w:val="24"/>
                              </w:rPr>
                            </w:pPr>
                            <w:r w:rsidRPr="0091337A">
                              <w:rPr>
                                <w:szCs w:val="24"/>
                              </w:rPr>
                              <w:t>JENIS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25pt;margin-top:2.1pt;width:130.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" fillcolor="#c9c9c9 [1942]" strokecolor="#c9c9c9 [1942]" strokeweight="1pt">
                <v:fill color2="#ededed [662]" angle="135" focus="50%" type="gradient"/>
                <v:shadow on="t" color="#525252 [1606]" opacity=".5" offset="1pt"/>
                <v:textbox>
                  <w:txbxContent>
                    <w:p w:rsidR="005F4474" w:rsidRPr="0091337A" w:rsidRDefault="005F4474" w:rsidP="005F4474">
                      <w:pPr>
                        <w:ind w:left="142" w:hanging="142"/>
                        <w:jc w:val="center"/>
                        <w:rPr>
                          <w:szCs w:val="24"/>
                        </w:rPr>
                      </w:pPr>
                      <w:r w:rsidRPr="0091337A">
                        <w:rPr>
                          <w:szCs w:val="24"/>
                        </w:rPr>
                        <w:t>JENIS PENELITIAN</w:t>
                      </w:r>
                    </w:p>
                  </w:txbxContent>
                </v:textbox>
              </v:rect>
            </w:pict>
          </mc:Fallback>
        </mc:AlternateContent>
      </w:r>
    </w:p>
    <w:p w:rsidR="005F4474" w:rsidRPr="009131A7" w:rsidRDefault="0091337A" w:rsidP="005F4474">
      <w:pPr>
        <w:pStyle w:val="Default"/>
        <w:spacing w:line="480" w:lineRule="auto"/>
        <w:ind w:left="426" w:hanging="426"/>
        <w:rPr>
          <w:b/>
          <w:bCs/>
          <w:sz w:val="23"/>
          <w:szCs w:val="23"/>
          <w:lang w:val="id-ID"/>
        </w:rPr>
      </w:pPr>
      <w:r>
        <w:rPr>
          <w:b/>
          <w:bCs/>
          <w:noProof/>
          <w:sz w:val="23"/>
          <w:szCs w:val="23"/>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222885</wp:posOffset>
                </wp:positionV>
                <wp:extent cx="1695450" cy="266700"/>
                <wp:effectExtent l="0" t="0" r="38100" b="571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67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jc w:val="center"/>
                              <w:rPr>
                                <w:szCs w:val="24"/>
                              </w:rPr>
                            </w:pPr>
                            <w:r w:rsidRPr="0091337A">
                              <w:rPr>
                                <w:szCs w:val="24"/>
                              </w:rPr>
                              <w:t>PEMILIHAN KASUS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0.25pt;margin-top:17.55pt;width:1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" fillcolor="#c9c9c9 [1942]" strokecolor="#c9c9c9 [1942]" strokeweight="1pt">
                <v:fill color2="#ededed [662]" angle="135" focus="50%" type="gradient"/>
                <v:shadow on="t" color="#525252 [1606]" opacity=".5" offset="1pt"/>
                <v:textbox>
                  <w:txbxContent>
                    <w:p w:rsidR="005F4474" w:rsidRPr="0091337A" w:rsidRDefault="005F4474" w:rsidP="005F4474">
                      <w:pPr>
                        <w:jc w:val="center"/>
                        <w:rPr>
                          <w:szCs w:val="24"/>
                        </w:rPr>
                      </w:pPr>
                      <w:r w:rsidRPr="0091337A">
                        <w:rPr>
                          <w:szCs w:val="24"/>
                        </w:rPr>
                        <w:t>PEMILIHAN KASUS</w:t>
                      </w:r>
                    </w:p>
                  </w:txbxContent>
                </v:textbox>
              </v:rect>
            </w:pict>
          </mc:Fallback>
        </mc:AlternateContent>
      </w:r>
    </w:p>
    <w:p w:rsidR="005F4474" w:rsidRPr="009131A7" w:rsidRDefault="001B1D53" w:rsidP="005F4474">
      <w:pPr>
        <w:pStyle w:val="Default"/>
        <w:spacing w:line="480" w:lineRule="auto"/>
        <w:jc w:val="center"/>
        <w:rPr>
          <w:b/>
          <w:bCs/>
          <w:sz w:val="23"/>
          <w:szCs w:val="23"/>
          <w:lang w:val="id-ID"/>
        </w:rPr>
      </w:pPr>
      <w:r>
        <w:rPr>
          <w:b/>
          <w:bCs/>
          <w:noProof/>
          <w:sz w:val="23"/>
          <w:szCs w:val="23"/>
        </w:rPr>
        <mc:AlternateContent>
          <mc:Choice Requires="wps">
            <w:drawing>
              <wp:anchor distT="0" distB="0" distL="114300" distR="114300" simplePos="0" relativeHeight="251683840" behindDoc="0" locked="0" layoutInCell="1" allowOverlap="1">
                <wp:simplePos x="0" y="0"/>
                <wp:positionH relativeFrom="column">
                  <wp:posOffset>2247899</wp:posOffset>
                </wp:positionH>
                <wp:positionV relativeFrom="paragraph">
                  <wp:posOffset>125094</wp:posOffset>
                </wp:positionV>
                <wp:extent cx="28575" cy="30670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flipV="1">
                          <a:off x="0" y="0"/>
                          <a:ext cx="28575" cy="3067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ED738" id="Straight Connector 16"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9.85pt" to="179.2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" strokecolor="black [3200]" strokeweight="1.5pt">
                <v:stroke joinstyle="miter"/>
              </v:line>
            </w:pict>
          </mc:Fallback>
        </mc:AlternateContent>
      </w:r>
      <w:r w:rsidR="0091337A">
        <w:rPr>
          <w:noProof/>
        </w:rPr>
        <mc:AlternateContent>
          <mc:Choice Requires="wps">
            <w:drawing>
              <wp:anchor distT="0" distB="0" distL="114300" distR="114300" simplePos="0" relativeHeight="251685888" behindDoc="0" locked="0" layoutInCell="1" allowOverlap="1" wp14:anchorId="5166B83E" wp14:editId="6CB6FDB5">
                <wp:simplePos x="0" y="0"/>
                <wp:positionH relativeFrom="column">
                  <wp:posOffset>2238375</wp:posOffset>
                </wp:positionH>
                <wp:positionV relativeFrom="paragraph">
                  <wp:posOffset>125095</wp:posOffset>
                </wp:positionV>
                <wp:extent cx="1809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A46893E" id="_x0000_t32" coordsize="21600,21600" o:spt="32" o:oned="t" path="m,l21600,21600e" filled="f">
                <v:path arrowok="t" fillok="f" o:connecttype="none"/>
                <o:lock v:ext="edit" shapetype="t"/>
              </v:shapetype>
              <v:shape id="Straight Arrow Connector 17" o:spid="_x0000_s1026" type="#_x0000_t32" style="position:absolute;margin-left:176.25pt;margin-top:9.85pt;width:14.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" strokecolor="black [3200]" strokeweight="1.5pt">
                <v:stroke endarrow="block" joinstyle="miter"/>
              </v:shape>
            </w:pict>
          </mc:Fallback>
        </mc:AlternateContent>
      </w:r>
      <w:r w:rsidR="0091337A">
        <w:rPr>
          <w:b/>
          <w:bCs/>
          <w:noProof/>
          <w:sz w:val="23"/>
          <w:szCs w:val="23"/>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267970</wp:posOffset>
                </wp:positionV>
                <wp:extent cx="1876425" cy="276225"/>
                <wp:effectExtent l="0" t="0" r="4762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762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jc w:val="center"/>
                              <w:rPr>
                                <w:szCs w:val="24"/>
                              </w:rPr>
                            </w:pPr>
                            <w:r w:rsidRPr="0091337A">
                              <w:rPr>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0.25pt;margin-top:21.1pt;width:14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" fillcolor="#c9c9c9 [1942]" strokecolor="#c9c9c9 [1942]" strokeweight="1pt">
                <v:fill color2="#ededed [662]" angle="135" focus="50%" type="gradient"/>
                <v:shadow on="t" color="#525252 [1606]" opacity=".5" offset="1pt"/>
                <v:textbox>
                  <w:txbxContent>
                    <w:p w:rsidR="005F4474" w:rsidRPr="0091337A" w:rsidRDefault="005F4474" w:rsidP="005F4474">
                      <w:pPr>
                        <w:jc w:val="center"/>
                        <w:rPr>
                          <w:szCs w:val="24"/>
                        </w:rPr>
                      </w:pPr>
                      <w:r w:rsidRPr="0091337A">
                        <w:rPr>
                          <w:szCs w:val="24"/>
                        </w:rPr>
                        <w:t>PENGUMPULAN DATA</w:t>
                      </w:r>
                    </w:p>
                  </w:txbxContent>
                </v:textbox>
              </v:rect>
            </w:pict>
          </mc:Fallback>
        </mc:AlternateContent>
      </w:r>
    </w:p>
    <w:p w:rsidR="005F4474" w:rsidRPr="009131A7" w:rsidRDefault="005F4474" w:rsidP="005F4474">
      <w:pPr>
        <w:pStyle w:val="Default"/>
        <w:spacing w:line="480" w:lineRule="auto"/>
        <w:jc w:val="center"/>
        <w:rPr>
          <w:b/>
          <w:bCs/>
          <w:sz w:val="23"/>
          <w:szCs w:val="23"/>
          <w:lang w:val="id-ID"/>
        </w:rPr>
      </w:pPr>
    </w:p>
    <w:p w:rsidR="005F4474" w:rsidRPr="009131A7" w:rsidRDefault="0091337A" w:rsidP="005F4474">
      <w:pPr>
        <w:pStyle w:val="Default"/>
        <w:spacing w:line="480" w:lineRule="auto"/>
        <w:jc w:val="center"/>
        <w:rPr>
          <w:b/>
          <w:bCs/>
          <w:sz w:val="23"/>
          <w:szCs w:val="23"/>
          <w:lang w:val="id-ID"/>
        </w:rPr>
      </w:pPr>
      <w:r>
        <w:rPr>
          <w:b/>
          <w:bCs/>
          <w:noProof/>
          <w:sz w:val="23"/>
          <w:szCs w:val="23"/>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24765</wp:posOffset>
                </wp:positionV>
                <wp:extent cx="1857375" cy="552450"/>
                <wp:effectExtent l="0" t="0" r="47625" b="571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524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jc w:val="center"/>
                              <w:rPr>
                                <w:szCs w:val="24"/>
                              </w:rPr>
                            </w:pPr>
                            <w:r w:rsidRPr="0091337A">
                              <w:rPr>
                                <w:szCs w:val="24"/>
                              </w:rPr>
                              <w:t>PEMERIKSAAN KEABSAHAN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1.75pt;margin-top:1.9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" fillcolor="#c9c9c9 [1942]" strokecolor="#c9c9c9 [1942]" strokeweight="1pt">
                <v:fill color2="#ededed [662]" angle="135" focus="50%" type="gradient"/>
                <v:shadow on="t" color="#525252 [1606]" opacity=".5" offset="1pt"/>
                <v:textbox>
                  <w:txbxContent>
                    <w:p w:rsidR="005F4474" w:rsidRPr="0091337A" w:rsidRDefault="005F4474" w:rsidP="005F4474">
                      <w:pPr>
                        <w:jc w:val="center"/>
                        <w:rPr>
                          <w:szCs w:val="24"/>
                        </w:rPr>
                      </w:pPr>
                      <w:r w:rsidRPr="0091337A">
                        <w:rPr>
                          <w:szCs w:val="24"/>
                        </w:rPr>
                        <w:t>PEMERIKSAAN KEABSAHAN DATA</w:t>
                      </w:r>
                    </w:p>
                  </w:txbxContent>
                </v:textbox>
              </v:rect>
            </w:pict>
          </mc:Fallback>
        </mc:AlternateContent>
      </w:r>
    </w:p>
    <w:p w:rsidR="005F4474" w:rsidRPr="009131A7" w:rsidRDefault="00027EB9" w:rsidP="005F4474">
      <w:pPr>
        <w:pStyle w:val="Default"/>
        <w:spacing w:line="480" w:lineRule="auto"/>
        <w:jc w:val="center"/>
        <w:rPr>
          <w:b/>
          <w:bCs/>
          <w:sz w:val="23"/>
          <w:szCs w:val="23"/>
          <w:lang w:val="id-ID"/>
        </w:rPr>
      </w:pPr>
      <w:r>
        <w:rPr>
          <w:b/>
          <w:bCs/>
          <w:noProof/>
          <w:sz w:val="23"/>
          <w:szCs w:val="23"/>
        </w:rPr>
        <mc:AlternateContent>
          <mc:Choice Requires="wps">
            <w:drawing>
              <wp:anchor distT="0" distB="0" distL="114300" distR="114300" simplePos="0" relativeHeight="251681792" behindDoc="0" locked="0" layoutInCell="1" allowOverlap="1">
                <wp:simplePos x="0" y="0"/>
                <wp:positionH relativeFrom="column">
                  <wp:posOffset>2047875</wp:posOffset>
                </wp:positionH>
                <wp:positionV relativeFrom="paragraph">
                  <wp:posOffset>186690</wp:posOffset>
                </wp:positionV>
                <wp:extent cx="0" cy="0"/>
                <wp:effectExtent l="9525" t="53340" r="19050" b="609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E0584" id="AutoShape 28" o:spid="_x0000_s1026" type="#_x0000_t32" style="position:absolute;margin-left:161.25pt;margin-top:14.7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65LgIAAFg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">
                <v:stroke endarrow="block"/>
              </v:shape>
            </w:pict>
          </mc:Fallback>
        </mc:AlternateContent>
      </w:r>
    </w:p>
    <w:p w:rsidR="005F4474" w:rsidRPr="00850BAF" w:rsidRDefault="001B1D53" w:rsidP="00850BAF">
      <w:pPr>
        <w:pStyle w:val="Default"/>
        <w:spacing w:line="480" w:lineRule="auto"/>
        <w:jc w:val="center"/>
        <w:rPr>
          <w:b/>
          <w:bCs/>
          <w:sz w:val="23"/>
          <w:szCs w:val="23"/>
          <w:lang w:val="id-ID"/>
        </w:rPr>
      </w:pPr>
      <w:r>
        <w:rPr>
          <w:b/>
          <w:bCs/>
          <w:noProof/>
          <w:sz w:val="23"/>
          <w:szCs w:val="23"/>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86360</wp:posOffset>
                </wp:positionV>
                <wp:extent cx="3276600" cy="1609725"/>
                <wp:effectExtent l="0" t="0" r="38100" b="666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097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rPr>
                                <w:szCs w:val="24"/>
                              </w:rPr>
                            </w:pPr>
                            <w:r w:rsidRPr="0091337A">
                              <w:rPr>
                                <w:szCs w:val="24"/>
                              </w:rPr>
                              <w:t>Peringanan Risiko:</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Prioritize action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Evaluate Recommended Control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Conduct Cost Benefit Analysis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Select Control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Assign Responsibility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Develop Safeguard Implementation Plan </w:t>
                            </w:r>
                          </w:p>
                          <w:p w:rsidR="005F4474" w:rsidRPr="0091337A" w:rsidRDefault="005F4474" w:rsidP="00850BAF">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Implement Selected Control. </w:t>
                            </w:r>
                          </w:p>
                          <w:p w:rsidR="005F4474" w:rsidRPr="0091337A" w:rsidRDefault="005F4474" w:rsidP="005F4474">
                            <w:pPr>
                              <w:autoSpaceDE w:val="0"/>
                              <w:autoSpaceDN w:val="0"/>
                              <w:adjustRightInd w:val="0"/>
                              <w:spacing w:line="480" w:lineRule="auto"/>
                              <w:ind w:left="360"/>
                              <w:jc w:val="both"/>
                              <w:rPr>
                                <w:rFonts w:cs="Times New Roman"/>
                                <w:i/>
                                <w:szCs w:val="24"/>
                              </w:rPr>
                            </w:pPr>
                          </w:p>
                          <w:p w:rsidR="005F4474" w:rsidRDefault="005F4474" w:rsidP="005F4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06.8pt;margin-top:6.8pt;width:258pt;height:12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" fillcolor="#c9c9c9 [1942]" strokecolor="#c9c9c9 [1942]" strokeweight="1pt">
                <v:fill color2="#ededed [662]" angle="135" focus="50%" type="gradient"/>
                <v:shadow on="t" color="#525252 [1606]" opacity=".5" offset="1pt"/>
                <v:textbox>
                  <w:txbxContent>
                    <w:p w:rsidR="005F4474" w:rsidRPr="0091337A" w:rsidRDefault="005F4474" w:rsidP="005F4474">
                      <w:pPr>
                        <w:rPr>
                          <w:szCs w:val="24"/>
                        </w:rPr>
                      </w:pPr>
                      <w:r w:rsidRPr="0091337A">
                        <w:rPr>
                          <w:szCs w:val="24"/>
                        </w:rPr>
                        <w:t>Peringanan Risiko:</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Prioritize action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Evaluate Recommended Control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Conduct Cost Benefit Analysis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Select Control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Assign Responsibility </w:t>
                      </w:r>
                    </w:p>
                    <w:p w:rsidR="005F4474" w:rsidRPr="0091337A" w:rsidRDefault="005F4474" w:rsidP="005F4474">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Develop Safeguard Implementation Plan </w:t>
                      </w:r>
                    </w:p>
                    <w:p w:rsidR="005F4474" w:rsidRPr="0091337A" w:rsidRDefault="005F4474" w:rsidP="00850BAF">
                      <w:pPr>
                        <w:pStyle w:val="ListParagraph"/>
                        <w:numPr>
                          <w:ilvl w:val="0"/>
                          <w:numId w:val="9"/>
                        </w:numPr>
                        <w:autoSpaceDE w:val="0"/>
                        <w:autoSpaceDN w:val="0"/>
                        <w:adjustRightInd w:val="0"/>
                        <w:spacing w:after="0" w:line="240" w:lineRule="auto"/>
                        <w:jc w:val="both"/>
                        <w:rPr>
                          <w:rFonts w:cs="Times New Roman"/>
                          <w:i/>
                          <w:szCs w:val="24"/>
                        </w:rPr>
                      </w:pPr>
                      <w:r w:rsidRPr="0091337A">
                        <w:rPr>
                          <w:rFonts w:cs="Times New Roman"/>
                          <w:i/>
                          <w:szCs w:val="24"/>
                        </w:rPr>
                        <w:t xml:space="preserve">Implement Selected Control. </w:t>
                      </w:r>
                    </w:p>
                    <w:p w:rsidR="005F4474" w:rsidRPr="0091337A" w:rsidRDefault="005F4474" w:rsidP="005F4474">
                      <w:pPr>
                        <w:autoSpaceDE w:val="0"/>
                        <w:autoSpaceDN w:val="0"/>
                        <w:adjustRightInd w:val="0"/>
                        <w:spacing w:line="480" w:lineRule="auto"/>
                        <w:ind w:left="360"/>
                        <w:jc w:val="both"/>
                        <w:rPr>
                          <w:rFonts w:cs="Times New Roman"/>
                          <w:i/>
                          <w:szCs w:val="24"/>
                        </w:rPr>
                      </w:pPr>
                    </w:p>
                    <w:p w:rsidR="005F4474" w:rsidRDefault="005F4474" w:rsidP="005F4474"/>
                  </w:txbxContent>
                </v:textbox>
                <w10:wrap anchorx="margin"/>
              </v:rect>
            </w:pict>
          </mc:Fallback>
        </mc:AlternateContent>
      </w:r>
      <w:r w:rsidR="0091337A">
        <w:rPr>
          <w:b/>
          <w:bCs/>
          <w:noProof/>
          <w:sz w:val="23"/>
          <w:szCs w:val="23"/>
        </w:rPr>
        <mc:AlternateContent>
          <mc:Choice Requires="wps">
            <w:drawing>
              <wp:anchor distT="0" distB="0" distL="114300" distR="114300" simplePos="0" relativeHeight="251688960" behindDoc="0" locked="0" layoutInCell="1" allowOverlap="1">
                <wp:simplePos x="0" y="0"/>
                <wp:positionH relativeFrom="column">
                  <wp:posOffset>2133600</wp:posOffset>
                </wp:positionH>
                <wp:positionV relativeFrom="paragraph">
                  <wp:posOffset>238760</wp:posOffset>
                </wp:positionV>
                <wp:extent cx="1238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84F531"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8pt,18.8pt" to="17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" strokecolor="black [3200]" strokeweight="1.5pt">
                <v:stroke joinstyle="miter"/>
              </v:line>
            </w:pict>
          </mc:Fallback>
        </mc:AlternateContent>
      </w:r>
      <w:r w:rsidR="0091337A">
        <w:rPr>
          <w:b/>
          <w:bCs/>
          <w:noProof/>
          <w:sz w:val="23"/>
          <w:szCs w:val="23"/>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48260</wp:posOffset>
                </wp:positionV>
                <wp:extent cx="1838325" cy="276225"/>
                <wp:effectExtent l="0" t="0" r="47625" b="666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762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jc w:val="center"/>
                              <w:rPr>
                                <w:szCs w:val="24"/>
                              </w:rPr>
                            </w:pPr>
                            <w:r w:rsidRPr="0091337A">
                              <w:rPr>
                                <w:szCs w:val="24"/>
                              </w:rPr>
                              <w:t>METODE NIST 800-30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22.5pt;margin-top:3.8pt;width:14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" fillcolor="#c9c9c9 [1942]" strokecolor="#c9c9c9 [1942]" strokeweight="1pt">
                <v:fill color2="#ededed [662]" angle="135" focus="50%" type="gradient"/>
                <v:shadow on="t" color="#525252 [1606]" opacity=".5" offset="1pt"/>
                <v:textbox>
                  <w:txbxContent>
                    <w:p w:rsidR="005F4474" w:rsidRPr="0091337A" w:rsidRDefault="005F4474" w:rsidP="005F4474">
                      <w:pPr>
                        <w:jc w:val="center"/>
                        <w:rPr>
                          <w:szCs w:val="24"/>
                        </w:rPr>
                      </w:pPr>
                      <w:r w:rsidRPr="0091337A">
                        <w:rPr>
                          <w:szCs w:val="24"/>
                        </w:rPr>
                        <w:t>METODE NIST 800-30</w:t>
                      </w:r>
                    </w:p>
                  </w:txbxContent>
                </v:textbox>
              </v:rect>
            </w:pict>
          </mc:Fallback>
        </mc:AlternateContent>
      </w:r>
    </w:p>
    <w:p w:rsidR="005F4474" w:rsidRDefault="0091337A" w:rsidP="00E57635">
      <w:pPr>
        <w:pStyle w:val="Default"/>
        <w:ind w:left="360"/>
        <w:jc w:val="both"/>
      </w:pPr>
      <w:r>
        <w:rPr>
          <w:b/>
          <w:bCs/>
          <w:noProof/>
          <w:sz w:val="23"/>
          <w:szCs w:val="23"/>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131445</wp:posOffset>
                </wp:positionV>
                <wp:extent cx="1819275" cy="266700"/>
                <wp:effectExtent l="0" t="0" r="47625" b="571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667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91337A" w:rsidRDefault="005F4474" w:rsidP="005F4474">
                            <w:pPr>
                              <w:jc w:val="center"/>
                              <w:rPr>
                                <w:szCs w:val="24"/>
                              </w:rPr>
                            </w:pPr>
                            <w:r w:rsidRPr="0091337A">
                              <w:rPr>
                                <w:szCs w:val="24"/>
                              </w:rPr>
                              <w:t>DOKUMENTASI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1.75pt;margin-top:10.35pt;width:14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" fillcolor="#c9c9c9 [1942]" strokecolor="#c9c9c9 [1942]" strokeweight="1pt">
                <v:fill color2="#ededed [662]" angle="135" focus="50%" type="gradient"/>
                <v:shadow on="t" color="#525252 [1606]" opacity=".5" offset="1pt"/>
                <v:textbox>
                  <w:txbxContent>
                    <w:p w:rsidR="005F4474" w:rsidRPr="0091337A" w:rsidRDefault="005F4474" w:rsidP="005F4474">
                      <w:pPr>
                        <w:jc w:val="center"/>
                        <w:rPr>
                          <w:szCs w:val="24"/>
                        </w:rPr>
                      </w:pPr>
                      <w:r w:rsidRPr="0091337A">
                        <w:rPr>
                          <w:szCs w:val="24"/>
                        </w:rPr>
                        <w:t>DOKUMENTASI</w:t>
                      </w:r>
                    </w:p>
                  </w:txbxContent>
                </v:textbox>
              </v:rect>
            </w:pict>
          </mc:Fallback>
        </mc:AlternateContent>
      </w:r>
    </w:p>
    <w:p w:rsidR="00027EB9" w:rsidRDefault="00027EB9" w:rsidP="00E57635">
      <w:pPr>
        <w:pStyle w:val="Default"/>
        <w:ind w:left="360"/>
        <w:jc w:val="both"/>
      </w:pPr>
    </w:p>
    <w:p w:rsidR="00027EB9" w:rsidRDefault="0091337A" w:rsidP="00E57635">
      <w:pPr>
        <w:pStyle w:val="Default"/>
        <w:ind w:left="360"/>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2257425</wp:posOffset>
                </wp:positionH>
                <wp:positionV relativeFrom="paragraph">
                  <wp:posOffset>161925</wp:posOffset>
                </wp:positionV>
                <wp:extent cx="1809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76D2E7" id="Straight Arrow Connector 15" o:spid="_x0000_s1026" type="#_x0000_t32" style="position:absolute;margin-left:177.75pt;margin-top:12.75pt;width:14.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" strokecolor="black [3200]" strokeweight="1.5pt">
                <v:stroke endarrow="block" joinstyle="miter"/>
              </v:shape>
            </w:pict>
          </mc:Fallback>
        </mc:AlternateContent>
      </w:r>
    </w:p>
    <w:p w:rsidR="00027EB9" w:rsidRDefault="00027EB9" w:rsidP="00E57635">
      <w:pPr>
        <w:pStyle w:val="Default"/>
        <w:ind w:left="360"/>
        <w:jc w:val="both"/>
      </w:pPr>
    </w:p>
    <w:p w:rsidR="00027EB9" w:rsidRDefault="00027EB9" w:rsidP="00E57635">
      <w:pPr>
        <w:pStyle w:val="Default"/>
        <w:ind w:left="360"/>
        <w:jc w:val="both"/>
      </w:pPr>
    </w:p>
    <w:p w:rsidR="00027EB9" w:rsidRDefault="00027EB9" w:rsidP="00E57635">
      <w:pPr>
        <w:pStyle w:val="Default"/>
        <w:ind w:left="360"/>
        <w:jc w:val="both"/>
      </w:pPr>
    </w:p>
    <w:p w:rsidR="00027EB9" w:rsidRDefault="00027EB9" w:rsidP="00E57635">
      <w:pPr>
        <w:pStyle w:val="Default"/>
        <w:ind w:left="360"/>
        <w:jc w:val="both"/>
      </w:pPr>
    </w:p>
    <w:p w:rsidR="00027EB9" w:rsidRDefault="001B1D53" w:rsidP="00E57635">
      <w:pPr>
        <w:pStyle w:val="Default"/>
        <w:ind w:left="360"/>
        <w:jc w:val="both"/>
      </w:pPr>
      <w:r>
        <w:rPr>
          <w:b/>
          <w:bCs/>
          <w:noProof/>
          <w:sz w:val="23"/>
          <w:szCs w:val="23"/>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123825</wp:posOffset>
                </wp:positionV>
                <wp:extent cx="3276600" cy="247650"/>
                <wp:effectExtent l="0" t="0" r="38100" b="571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476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F4474" w:rsidRPr="001B1D53" w:rsidRDefault="005F4474" w:rsidP="001B1D53">
                            <w:pPr>
                              <w:autoSpaceDE w:val="0"/>
                              <w:autoSpaceDN w:val="0"/>
                              <w:adjustRightInd w:val="0"/>
                              <w:spacing w:line="480" w:lineRule="auto"/>
                              <w:rPr>
                                <w:rFonts w:cs="Times New Roman"/>
                                <w:i/>
                                <w:szCs w:val="24"/>
                              </w:rPr>
                            </w:pPr>
                            <w:r w:rsidRPr="001B1D53">
                              <w:rPr>
                                <w:szCs w:val="24"/>
                              </w:rPr>
                              <w:t>Evaluasi Risiko</w:t>
                            </w:r>
                          </w:p>
                          <w:p w:rsidR="005F4474" w:rsidRDefault="005F4474" w:rsidP="005F4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06.8pt;margin-top:9.75pt;width:258pt;height:19.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" fillcolor="#c9c9c9 [1942]" strokecolor="#c9c9c9 [1942]" strokeweight="1pt">
                <v:fill color2="#ededed [662]" angle="135" focus="50%" type="gradient"/>
                <v:shadow on="t" color="#525252 [1606]" opacity=".5" offset="1pt"/>
                <v:textbox>
                  <w:txbxContent>
                    <w:p w:rsidR="005F4474" w:rsidRPr="001B1D53" w:rsidRDefault="005F4474" w:rsidP="001B1D53">
                      <w:pPr>
                        <w:autoSpaceDE w:val="0"/>
                        <w:autoSpaceDN w:val="0"/>
                        <w:adjustRightInd w:val="0"/>
                        <w:spacing w:line="480" w:lineRule="auto"/>
                        <w:rPr>
                          <w:rFonts w:cs="Times New Roman"/>
                          <w:i/>
                          <w:szCs w:val="24"/>
                        </w:rPr>
                      </w:pPr>
                      <w:r w:rsidRPr="001B1D53">
                        <w:rPr>
                          <w:szCs w:val="24"/>
                        </w:rPr>
                        <w:t>Evaluasi Risiko</w:t>
                      </w:r>
                    </w:p>
                    <w:p w:rsidR="005F4474" w:rsidRDefault="005F4474" w:rsidP="005F4474">
                      <w:pPr>
                        <w:jc w:val="center"/>
                      </w:pPr>
                    </w:p>
                  </w:txbxContent>
                </v:textbox>
                <w10:wrap anchorx="margin"/>
              </v:rect>
            </w:pict>
          </mc:Fallback>
        </mc:AlternateContent>
      </w:r>
    </w:p>
    <w:p w:rsidR="0091337A" w:rsidRDefault="001B1D53" w:rsidP="000B4F37">
      <w:pPr>
        <w:jc w:val="center"/>
      </w:pPr>
      <w:r>
        <w:rPr>
          <w:noProof/>
        </w:rPr>
        <mc:AlternateContent>
          <mc:Choice Requires="wps">
            <w:drawing>
              <wp:anchor distT="0" distB="0" distL="114300" distR="114300" simplePos="0" relativeHeight="251687936" behindDoc="0" locked="0" layoutInCell="1" allowOverlap="1" wp14:anchorId="65340668" wp14:editId="17E6C184">
                <wp:simplePos x="0" y="0"/>
                <wp:positionH relativeFrom="column">
                  <wp:posOffset>2266950</wp:posOffset>
                </wp:positionH>
                <wp:positionV relativeFrom="paragraph">
                  <wp:posOffset>110490</wp:posOffset>
                </wp:positionV>
                <wp:extent cx="1809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F1E677" id="Straight Arrow Connector 18" o:spid="_x0000_s1026" type="#_x0000_t32" style="position:absolute;margin-left:178.5pt;margin-top:8.7pt;width:14.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" strokecolor="black [3200]" strokeweight="1.5pt">
                <v:stroke endarrow="block" joinstyle="miter"/>
              </v:shape>
            </w:pict>
          </mc:Fallback>
        </mc:AlternateContent>
      </w:r>
    </w:p>
    <w:p w:rsidR="00027EB9" w:rsidRPr="00164FA5" w:rsidRDefault="00B92DB5" w:rsidP="00E33B37">
      <w:pPr>
        <w:jc w:val="center"/>
        <w:rPr>
          <w:bCs/>
          <w:sz w:val="23"/>
          <w:szCs w:val="23"/>
        </w:rPr>
      </w:pPr>
      <w:r w:rsidRPr="005D3C7C">
        <w:t xml:space="preserve">Gambar </w:t>
      </w:r>
      <w:r w:rsidR="000666F9">
        <w:rPr>
          <w:noProof/>
        </w:rPr>
        <w:fldChar w:fldCharType="begin"/>
      </w:r>
      <w:r w:rsidR="0033749B">
        <w:rPr>
          <w:noProof/>
        </w:rPr>
        <w:instrText xml:space="preserve"> SEQ Gambar \* ARABIC </w:instrText>
      </w:r>
      <w:r w:rsidR="000666F9">
        <w:rPr>
          <w:noProof/>
        </w:rPr>
        <w:fldChar w:fldCharType="separate"/>
      </w:r>
      <w:r w:rsidR="00850BAF">
        <w:rPr>
          <w:noProof/>
        </w:rPr>
        <w:t>1</w:t>
      </w:r>
      <w:r w:rsidR="000666F9">
        <w:rPr>
          <w:noProof/>
        </w:rPr>
        <w:fldChar w:fldCharType="end"/>
      </w:r>
      <w:r w:rsidR="00E57635">
        <w:rPr>
          <w:noProof/>
        </w:rPr>
        <w:t xml:space="preserve"> </w:t>
      </w:r>
      <w:r>
        <w:rPr>
          <w:bCs/>
          <w:sz w:val="23"/>
          <w:szCs w:val="23"/>
        </w:rPr>
        <w:t>Metode</w:t>
      </w:r>
      <w:r w:rsidRPr="005D3C7C">
        <w:rPr>
          <w:bCs/>
          <w:sz w:val="23"/>
          <w:szCs w:val="23"/>
        </w:rPr>
        <w:t xml:space="preserve"> Penelitian</w:t>
      </w:r>
      <w:bookmarkEnd w:id="1"/>
    </w:p>
    <w:p w:rsidR="003A0B25" w:rsidRDefault="0025609D" w:rsidP="003A0B25">
      <w:pPr>
        <w:pStyle w:val="ListParagraph"/>
        <w:numPr>
          <w:ilvl w:val="0"/>
          <w:numId w:val="1"/>
        </w:numPr>
        <w:spacing w:after="0" w:line="360" w:lineRule="auto"/>
        <w:jc w:val="both"/>
        <w:rPr>
          <w:rFonts w:cs="Times New Roman"/>
          <w:b/>
          <w:szCs w:val="24"/>
        </w:rPr>
      </w:pPr>
      <w:r>
        <w:rPr>
          <w:rFonts w:cs="Times New Roman"/>
          <w:b/>
          <w:szCs w:val="24"/>
        </w:rPr>
        <w:t xml:space="preserve">Hasil </w:t>
      </w:r>
    </w:p>
    <w:p w:rsidR="008D3A62" w:rsidRPr="00313075" w:rsidRDefault="00313075" w:rsidP="00313075">
      <w:pPr>
        <w:pStyle w:val="ListParagraph"/>
        <w:numPr>
          <w:ilvl w:val="1"/>
          <w:numId w:val="1"/>
        </w:numPr>
        <w:spacing w:after="0" w:line="360" w:lineRule="auto"/>
        <w:jc w:val="both"/>
        <w:rPr>
          <w:rFonts w:cs="Times New Roman"/>
          <w:szCs w:val="24"/>
        </w:rPr>
      </w:pPr>
      <w:r w:rsidRPr="00313075">
        <w:rPr>
          <w:rFonts w:cs="Times New Roman"/>
          <w:szCs w:val="24"/>
        </w:rPr>
        <w:t>Penilaian Risiko</w:t>
      </w:r>
    </w:p>
    <w:p w:rsidR="00914306" w:rsidRPr="00C746C7" w:rsidRDefault="00F51248" w:rsidP="00914306">
      <w:pPr>
        <w:spacing w:after="0" w:line="240" w:lineRule="auto"/>
        <w:ind w:left="360"/>
        <w:jc w:val="both"/>
        <w:rPr>
          <w:sz w:val="22"/>
        </w:rPr>
      </w:pPr>
      <w:r w:rsidRPr="00C746C7">
        <w:rPr>
          <w:sz w:val="22"/>
        </w:rPr>
        <w:t>T</w:t>
      </w:r>
      <w:r w:rsidR="0056470A" w:rsidRPr="00C746C7">
        <w:rPr>
          <w:sz w:val="22"/>
        </w:rPr>
        <w:t xml:space="preserve">ingkatan </w:t>
      </w:r>
      <w:r w:rsidR="00914306" w:rsidRPr="00C746C7">
        <w:rPr>
          <w:sz w:val="22"/>
        </w:rPr>
        <w:t xml:space="preserve">risiko </w:t>
      </w:r>
      <w:r w:rsidRPr="00C746C7">
        <w:rPr>
          <w:sz w:val="22"/>
        </w:rPr>
        <w:t xml:space="preserve">yang digunakan </w:t>
      </w:r>
      <w:r w:rsidR="0056470A" w:rsidRPr="00C746C7">
        <w:rPr>
          <w:sz w:val="22"/>
        </w:rPr>
        <w:t>yaitu risiko tingkat tinggi (</w:t>
      </w:r>
      <w:r w:rsidR="0056470A" w:rsidRPr="00C746C7">
        <w:rPr>
          <w:i/>
          <w:sz w:val="22"/>
        </w:rPr>
        <w:t xml:space="preserve">high), </w:t>
      </w:r>
      <w:r w:rsidRPr="00C746C7">
        <w:rPr>
          <w:sz w:val="22"/>
        </w:rPr>
        <w:t xml:space="preserve">tingkat </w:t>
      </w:r>
      <w:r w:rsidR="0056470A" w:rsidRPr="00C746C7">
        <w:rPr>
          <w:sz w:val="22"/>
        </w:rPr>
        <w:t>sedang (</w:t>
      </w:r>
      <w:r w:rsidR="0056470A" w:rsidRPr="00C746C7">
        <w:rPr>
          <w:i/>
          <w:sz w:val="22"/>
        </w:rPr>
        <w:t xml:space="preserve">medium), </w:t>
      </w:r>
      <w:r w:rsidR="0056470A" w:rsidRPr="00C746C7">
        <w:rPr>
          <w:sz w:val="22"/>
        </w:rPr>
        <w:t xml:space="preserve">dan </w:t>
      </w:r>
      <w:r w:rsidRPr="00C746C7">
        <w:rPr>
          <w:sz w:val="22"/>
        </w:rPr>
        <w:t xml:space="preserve">tingkat </w:t>
      </w:r>
      <w:r w:rsidR="0056470A" w:rsidRPr="00C746C7">
        <w:rPr>
          <w:sz w:val="22"/>
        </w:rPr>
        <w:t>rendah</w:t>
      </w:r>
      <w:r w:rsidR="0056470A" w:rsidRPr="00C746C7">
        <w:rPr>
          <w:i/>
          <w:sz w:val="22"/>
        </w:rPr>
        <w:t xml:space="preserve"> (low)</w:t>
      </w:r>
      <w:r w:rsidR="007612C2" w:rsidRPr="00C746C7">
        <w:rPr>
          <w:i/>
          <w:sz w:val="22"/>
        </w:rPr>
        <w:t xml:space="preserve">. </w:t>
      </w:r>
      <w:r w:rsidR="00914306" w:rsidRPr="00C746C7">
        <w:rPr>
          <w:sz w:val="22"/>
        </w:rPr>
        <w:t>Berdasarkan</w:t>
      </w:r>
      <w:r w:rsidR="0056470A" w:rsidRPr="00C746C7">
        <w:rPr>
          <w:sz w:val="22"/>
        </w:rPr>
        <w:t xml:space="preserve"> </w:t>
      </w:r>
      <w:r w:rsidR="007612C2" w:rsidRPr="00C746C7">
        <w:rPr>
          <w:sz w:val="22"/>
        </w:rPr>
        <w:t>risiko tersebut</w:t>
      </w:r>
      <w:r w:rsidR="00914306" w:rsidRPr="00C746C7">
        <w:rPr>
          <w:sz w:val="22"/>
        </w:rPr>
        <w:t>,</w:t>
      </w:r>
      <w:r w:rsidR="007612C2" w:rsidRPr="00C746C7">
        <w:rPr>
          <w:sz w:val="22"/>
        </w:rPr>
        <w:t xml:space="preserve"> </w:t>
      </w:r>
      <w:r w:rsidR="000C10C5" w:rsidRPr="00C746C7">
        <w:rPr>
          <w:sz w:val="22"/>
        </w:rPr>
        <w:t>rekomendasi/solusi</w:t>
      </w:r>
      <w:r w:rsidR="0056470A" w:rsidRPr="00C746C7">
        <w:rPr>
          <w:sz w:val="22"/>
        </w:rPr>
        <w:t xml:space="preserve"> </w:t>
      </w:r>
      <w:r w:rsidR="00914306" w:rsidRPr="00C746C7">
        <w:rPr>
          <w:sz w:val="22"/>
        </w:rPr>
        <w:t xml:space="preserve">diberikan </w:t>
      </w:r>
      <w:r w:rsidR="0056470A" w:rsidRPr="00C746C7">
        <w:rPr>
          <w:sz w:val="22"/>
        </w:rPr>
        <w:t xml:space="preserve">untuk </w:t>
      </w:r>
      <w:r w:rsidR="007612C2" w:rsidRPr="00C746C7">
        <w:rPr>
          <w:sz w:val="22"/>
        </w:rPr>
        <w:t>meminimalisir masing-masing risiko</w:t>
      </w:r>
      <w:r w:rsidR="0056470A" w:rsidRPr="00C746C7">
        <w:rPr>
          <w:i/>
          <w:sz w:val="22"/>
        </w:rPr>
        <w:t xml:space="preserve">. </w:t>
      </w:r>
      <w:r w:rsidR="0056470A" w:rsidRPr="00C746C7">
        <w:rPr>
          <w:sz w:val="22"/>
        </w:rPr>
        <w:t>Tingkat risiko diperoleh dari analisis hasil wawancara pada tujuh responden.</w:t>
      </w:r>
      <w:r w:rsidR="00914306" w:rsidRPr="00C746C7">
        <w:rPr>
          <w:sz w:val="22"/>
        </w:rPr>
        <w:t xml:space="preserve"> Tabel 2</w:t>
      </w:r>
      <w:r w:rsidR="0056470A" w:rsidRPr="00C746C7">
        <w:rPr>
          <w:sz w:val="22"/>
        </w:rPr>
        <w:t xml:space="preserve"> merupakan </w:t>
      </w:r>
      <w:r w:rsidR="00914306" w:rsidRPr="00C746C7">
        <w:rPr>
          <w:sz w:val="22"/>
        </w:rPr>
        <w:t>penilaian berdasarkan dampak risiko dari sistem informasi KKN</w:t>
      </w:r>
      <w:r w:rsidR="002417E3" w:rsidRPr="00C746C7">
        <w:rPr>
          <w:sz w:val="22"/>
        </w:rPr>
        <w:t>.</w:t>
      </w:r>
    </w:p>
    <w:p w:rsidR="002417E3" w:rsidRDefault="002417E3" w:rsidP="00914306">
      <w:pPr>
        <w:spacing w:after="0" w:line="240" w:lineRule="auto"/>
        <w:ind w:left="360"/>
        <w:jc w:val="both"/>
      </w:pPr>
    </w:p>
    <w:p w:rsidR="0056470A" w:rsidRPr="00C746C7" w:rsidRDefault="0056470A" w:rsidP="000C10C5">
      <w:pPr>
        <w:pStyle w:val="Caption"/>
        <w:ind w:firstLine="360"/>
        <w:rPr>
          <w:b w:val="0"/>
          <w:color w:val="auto"/>
          <w:sz w:val="22"/>
          <w:szCs w:val="22"/>
        </w:rPr>
      </w:pPr>
      <w:bookmarkStart w:id="2" w:name="_Toc520578458"/>
      <w:r w:rsidRPr="00C746C7">
        <w:rPr>
          <w:b w:val="0"/>
          <w:color w:val="auto"/>
          <w:sz w:val="22"/>
          <w:szCs w:val="22"/>
        </w:rPr>
        <w:t xml:space="preserve">Tabel </w:t>
      </w:r>
      <w:r w:rsidR="000666F9" w:rsidRPr="00C746C7">
        <w:rPr>
          <w:b w:val="0"/>
          <w:color w:val="auto"/>
          <w:sz w:val="22"/>
          <w:szCs w:val="22"/>
        </w:rPr>
        <w:fldChar w:fldCharType="begin"/>
      </w:r>
      <w:r w:rsidRPr="00C746C7">
        <w:rPr>
          <w:b w:val="0"/>
          <w:color w:val="auto"/>
          <w:sz w:val="22"/>
          <w:szCs w:val="22"/>
        </w:rPr>
        <w:instrText xml:space="preserve"> SEQ Tabel \* ARABIC </w:instrText>
      </w:r>
      <w:r w:rsidR="000666F9" w:rsidRPr="00C746C7">
        <w:rPr>
          <w:b w:val="0"/>
          <w:color w:val="auto"/>
          <w:sz w:val="22"/>
          <w:szCs w:val="22"/>
        </w:rPr>
        <w:fldChar w:fldCharType="separate"/>
      </w:r>
      <w:r w:rsidR="00850BAF" w:rsidRPr="00C746C7">
        <w:rPr>
          <w:b w:val="0"/>
          <w:noProof/>
          <w:color w:val="auto"/>
          <w:sz w:val="22"/>
          <w:szCs w:val="22"/>
        </w:rPr>
        <w:t>2</w:t>
      </w:r>
      <w:r w:rsidR="000666F9" w:rsidRPr="00C746C7">
        <w:rPr>
          <w:b w:val="0"/>
          <w:color w:val="auto"/>
          <w:sz w:val="22"/>
          <w:szCs w:val="22"/>
        </w:rPr>
        <w:fldChar w:fldCharType="end"/>
      </w:r>
      <w:r w:rsidR="00914306" w:rsidRPr="00C746C7">
        <w:rPr>
          <w:b w:val="0"/>
          <w:color w:val="auto"/>
          <w:sz w:val="22"/>
          <w:szCs w:val="22"/>
        </w:rPr>
        <w:t xml:space="preserve"> </w:t>
      </w:r>
      <w:r w:rsidRPr="00C746C7">
        <w:rPr>
          <w:b w:val="0"/>
          <w:bCs w:val="0"/>
          <w:color w:val="auto"/>
          <w:sz w:val="22"/>
          <w:szCs w:val="22"/>
        </w:rPr>
        <w:t>Dampak risiko</w:t>
      </w:r>
      <w:bookmarkEnd w:id="2"/>
      <w:r w:rsidR="00914306" w:rsidRPr="00C746C7">
        <w:rPr>
          <w:b w:val="0"/>
          <w:bCs w:val="0"/>
          <w:color w:val="auto"/>
          <w:sz w:val="22"/>
          <w:szCs w:val="22"/>
        </w:rPr>
        <w:t xml:space="preserve"> dari penilaian risiko</w:t>
      </w:r>
    </w:p>
    <w:tbl>
      <w:tblPr>
        <w:tblStyle w:val="TableGrid"/>
        <w:tblW w:w="8500" w:type="dxa"/>
        <w:tblInd w:w="534" w:type="dxa"/>
        <w:tblLayout w:type="fixed"/>
        <w:tblLook w:val="04A0" w:firstRow="1" w:lastRow="0" w:firstColumn="1" w:lastColumn="0" w:noHBand="0" w:noVBand="1"/>
      </w:tblPr>
      <w:tblGrid>
        <w:gridCol w:w="1763"/>
        <w:gridCol w:w="2567"/>
        <w:gridCol w:w="2567"/>
        <w:gridCol w:w="1603"/>
      </w:tblGrid>
      <w:tr w:rsidR="0056470A" w:rsidRPr="002621FE" w:rsidTr="000B4F37">
        <w:trPr>
          <w:trHeight w:val="727"/>
        </w:trPr>
        <w:tc>
          <w:tcPr>
            <w:tcW w:w="176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sz w:val="20"/>
                <w:szCs w:val="20"/>
              </w:rPr>
            </w:pPr>
            <w:r w:rsidRPr="000C10C5">
              <w:rPr>
                <w:rFonts w:cs="Times New Roman"/>
                <w:sz w:val="20"/>
                <w:szCs w:val="20"/>
              </w:rPr>
              <w:t>Tahapan Kegiatan</w:t>
            </w:r>
          </w:p>
        </w:tc>
        <w:tc>
          <w:tcPr>
            <w:tcW w:w="2567"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sz w:val="20"/>
                <w:szCs w:val="20"/>
              </w:rPr>
            </w:pPr>
            <w:r w:rsidRPr="000C10C5">
              <w:rPr>
                <w:rFonts w:cs="Times New Roman"/>
                <w:sz w:val="20"/>
                <w:szCs w:val="20"/>
              </w:rPr>
              <w:t>Jenis Risiko</w:t>
            </w:r>
          </w:p>
        </w:tc>
        <w:tc>
          <w:tcPr>
            <w:tcW w:w="2567"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sz w:val="20"/>
                <w:szCs w:val="20"/>
              </w:rPr>
            </w:pPr>
            <w:r w:rsidRPr="000C10C5">
              <w:rPr>
                <w:rFonts w:cs="Times New Roman"/>
                <w:sz w:val="20"/>
                <w:szCs w:val="20"/>
              </w:rPr>
              <w:t>Dampak</w:t>
            </w:r>
          </w:p>
        </w:tc>
        <w:tc>
          <w:tcPr>
            <w:tcW w:w="1603" w:type="dxa"/>
            <w:tcBorders>
              <w:top w:val="single" w:sz="4" w:space="0" w:color="auto"/>
              <w:left w:val="nil"/>
              <w:bottom w:val="single" w:sz="4" w:space="0" w:color="auto"/>
              <w:right w:val="nil"/>
            </w:tcBorders>
            <w:vAlign w:val="center"/>
          </w:tcPr>
          <w:p w:rsidR="0056470A" w:rsidRPr="000C10C5" w:rsidRDefault="0056470A" w:rsidP="000B4F37">
            <w:pPr>
              <w:jc w:val="center"/>
              <w:rPr>
                <w:rFonts w:cs="Times New Roman"/>
                <w:sz w:val="20"/>
                <w:szCs w:val="20"/>
              </w:rPr>
            </w:pPr>
            <w:r w:rsidRPr="000C10C5">
              <w:rPr>
                <w:rFonts w:cs="Times New Roman"/>
                <w:sz w:val="20"/>
                <w:szCs w:val="20"/>
              </w:rPr>
              <w:t>Tingkat Dampak</w:t>
            </w:r>
          </w:p>
        </w:tc>
      </w:tr>
      <w:tr w:rsidR="0056470A" w:rsidRPr="002621FE" w:rsidTr="002417E3">
        <w:trPr>
          <w:trHeight w:val="818"/>
        </w:trPr>
        <w:tc>
          <w:tcPr>
            <w:tcW w:w="1763" w:type="dxa"/>
            <w:vMerge w:val="restart"/>
            <w:tcBorders>
              <w:top w:val="single" w:sz="4" w:space="0" w:color="auto"/>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r w:rsidRPr="000C10C5">
              <w:rPr>
                <w:rFonts w:cs="Times New Roman"/>
                <w:sz w:val="20"/>
                <w:szCs w:val="20"/>
              </w:rPr>
              <w:t>Pendaftaran</w:t>
            </w: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 xml:space="preserve">Penumpukan mahasiswa FP dan FK pada periode I  </w:t>
            </w:r>
          </w:p>
        </w:tc>
        <w:tc>
          <w:tcPr>
            <w:tcW w:w="2567" w:type="dxa"/>
            <w:tcBorders>
              <w:top w:val="single" w:sz="4" w:space="0" w:color="auto"/>
              <w:left w:val="nil"/>
              <w:bottom w:val="single" w:sz="4" w:space="0" w:color="auto"/>
              <w:right w:val="nil"/>
            </w:tcBorders>
          </w:tcPr>
          <w:p w:rsidR="002417E3" w:rsidRPr="002417E3" w:rsidRDefault="0056470A" w:rsidP="002417E3">
            <w:pPr>
              <w:pStyle w:val="ListParagraph"/>
              <w:numPr>
                <w:ilvl w:val="0"/>
                <w:numId w:val="12"/>
              </w:numPr>
              <w:ind w:left="421" w:hanging="421"/>
              <w:rPr>
                <w:rFonts w:cs="Times New Roman"/>
                <w:sz w:val="20"/>
                <w:szCs w:val="20"/>
              </w:rPr>
            </w:pPr>
            <w:r w:rsidRPr="000C10C5">
              <w:rPr>
                <w:rFonts w:cs="Times New Roman"/>
                <w:sz w:val="20"/>
                <w:szCs w:val="20"/>
              </w:rPr>
              <w:t xml:space="preserve">Pengelompokan jumlah fakultas pada tiap kelompok tidak mewakili. </w:t>
            </w:r>
          </w:p>
        </w:tc>
        <w:tc>
          <w:tcPr>
            <w:tcW w:w="160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i/>
                <w:sz w:val="20"/>
                <w:szCs w:val="20"/>
              </w:rPr>
            </w:pPr>
            <w:r w:rsidRPr="000C10C5">
              <w:rPr>
                <w:rFonts w:cs="Times New Roman"/>
                <w:i/>
                <w:sz w:val="20"/>
                <w:szCs w:val="20"/>
              </w:rPr>
              <w:t>High</w:t>
            </w:r>
          </w:p>
        </w:tc>
      </w:tr>
      <w:tr w:rsidR="0056470A" w:rsidRPr="002621FE" w:rsidTr="002417E3">
        <w:trPr>
          <w:trHeight w:val="846"/>
        </w:trPr>
        <w:tc>
          <w:tcPr>
            <w:tcW w:w="1763" w:type="dxa"/>
            <w:vMerge/>
            <w:tcBorders>
              <w:top w:val="nil"/>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Penumpukan mahasiswa FKIP pada periode II</w:t>
            </w:r>
          </w:p>
        </w:tc>
        <w:tc>
          <w:tcPr>
            <w:tcW w:w="2567" w:type="dxa"/>
            <w:tcBorders>
              <w:top w:val="single" w:sz="4" w:space="0" w:color="auto"/>
              <w:left w:val="nil"/>
              <w:bottom w:val="single" w:sz="4" w:space="0" w:color="auto"/>
              <w:right w:val="nil"/>
            </w:tcBorders>
          </w:tcPr>
          <w:p w:rsidR="0056470A" w:rsidRPr="000C10C5" w:rsidRDefault="0056470A" w:rsidP="0056470A">
            <w:pPr>
              <w:pStyle w:val="ListParagraph"/>
              <w:numPr>
                <w:ilvl w:val="0"/>
                <w:numId w:val="12"/>
              </w:numPr>
              <w:ind w:left="421" w:hanging="421"/>
              <w:rPr>
                <w:rFonts w:cs="Times New Roman"/>
                <w:sz w:val="20"/>
                <w:szCs w:val="20"/>
              </w:rPr>
            </w:pPr>
            <w:r w:rsidRPr="000C10C5">
              <w:rPr>
                <w:rFonts w:cs="Times New Roman"/>
                <w:sz w:val="20"/>
                <w:szCs w:val="20"/>
              </w:rPr>
              <w:t>Pengelomp kan jumlah fakultas pada tiap kelompok tidak mewakili.</w:t>
            </w:r>
          </w:p>
        </w:tc>
        <w:tc>
          <w:tcPr>
            <w:tcW w:w="160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i/>
                <w:sz w:val="20"/>
                <w:szCs w:val="20"/>
              </w:rPr>
            </w:pPr>
            <w:r w:rsidRPr="000C10C5">
              <w:rPr>
                <w:rFonts w:cs="Times New Roman"/>
                <w:i/>
                <w:sz w:val="20"/>
                <w:szCs w:val="20"/>
              </w:rPr>
              <w:t>High</w:t>
            </w:r>
          </w:p>
        </w:tc>
      </w:tr>
      <w:tr w:rsidR="0056470A" w:rsidRPr="002621FE" w:rsidTr="002417E3">
        <w:trPr>
          <w:trHeight w:val="660"/>
        </w:trPr>
        <w:tc>
          <w:tcPr>
            <w:tcW w:w="1763" w:type="dxa"/>
            <w:vMerge/>
            <w:tcBorders>
              <w:top w:val="nil"/>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Sistem informasi KKN belum tersinkronisasi dengan siakad</w:t>
            </w:r>
          </w:p>
        </w:tc>
        <w:tc>
          <w:tcPr>
            <w:tcW w:w="2567" w:type="dxa"/>
            <w:tcBorders>
              <w:top w:val="single" w:sz="4" w:space="0" w:color="auto"/>
              <w:left w:val="nil"/>
              <w:bottom w:val="single" w:sz="4" w:space="0" w:color="auto"/>
              <w:right w:val="nil"/>
            </w:tcBorders>
          </w:tcPr>
          <w:p w:rsidR="0056470A" w:rsidRPr="000C10C5" w:rsidRDefault="0056470A" w:rsidP="0056470A">
            <w:pPr>
              <w:pStyle w:val="ListParagraph"/>
              <w:numPr>
                <w:ilvl w:val="0"/>
                <w:numId w:val="12"/>
              </w:numPr>
              <w:ind w:left="421" w:hanging="421"/>
              <w:rPr>
                <w:rFonts w:cs="Times New Roman"/>
                <w:sz w:val="20"/>
                <w:szCs w:val="20"/>
              </w:rPr>
            </w:pPr>
            <w:r w:rsidRPr="000C10C5">
              <w:rPr>
                <w:rFonts w:cs="Times New Roman"/>
                <w:sz w:val="20"/>
                <w:szCs w:val="20"/>
              </w:rPr>
              <w:t>Terjadi manipulasi IPK dan SKS.</w:t>
            </w:r>
          </w:p>
        </w:tc>
        <w:tc>
          <w:tcPr>
            <w:tcW w:w="160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i/>
                <w:sz w:val="20"/>
                <w:szCs w:val="20"/>
              </w:rPr>
            </w:pPr>
            <w:r w:rsidRPr="000C10C5">
              <w:rPr>
                <w:rFonts w:cs="Times New Roman"/>
                <w:i/>
                <w:sz w:val="20"/>
                <w:szCs w:val="20"/>
              </w:rPr>
              <w:t>Medium</w:t>
            </w:r>
          </w:p>
        </w:tc>
      </w:tr>
      <w:tr w:rsidR="0056470A" w:rsidRPr="002621FE" w:rsidTr="002417E3">
        <w:trPr>
          <w:trHeight w:val="671"/>
        </w:trPr>
        <w:tc>
          <w:tcPr>
            <w:tcW w:w="1763" w:type="dxa"/>
            <w:vMerge w:val="restart"/>
            <w:tcBorders>
              <w:top w:val="single" w:sz="4" w:space="0" w:color="auto"/>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r w:rsidRPr="000C10C5">
              <w:rPr>
                <w:rFonts w:cs="Times New Roman"/>
                <w:sz w:val="20"/>
                <w:szCs w:val="20"/>
              </w:rPr>
              <w:t>Pengelompokan</w:t>
            </w: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Formasi penempatan program studi</w:t>
            </w:r>
          </w:p>
        </w:tc>
        <w:tc>
          <w:tcPr>
            <w:tcW w:w="2567" w:type="dxa"/>
            <w:tcBorders>
              <w:top w:val="single" w:sz="4" w:space="0" w:color="auto"/>
              <w:left w:val="nil"/>
              <w:bottom w:val="single" w:sz="4" w:space="0" w:color="auto"/>
              <w:right w:val="nil"/>
            </w:tcBorders>
          </w:tcPr>
          <w:p w:rsidR="0056470A" w:rsidRPr="002417E3" w:rsidRDefault="0056470A" w:rsidP="002417E3">
            <w:pPr>
              <w:pStyle w:val="ListParagraph"/>
              <w:numPr>
                <w:ilvl w:val="0"/>
                <w:numId w:val="13"/>
              </w:numPr>
              <w:ind w:left="421" w:hanging="421"/>
              <w:rPr>
                <w:rFonts w:cs="Times New Roman"/>
                <w:sz w:val="20"/>
                <w:szCs w:val="20"/>
              </w:rPr>
            </w:pPr>
            <w:r w:rsidRPr="000C10C5">
              <w:rPr>
                <w:rFonts w:cs="Times New Roman"/>
                <w:sz w:val="20"/>
                <w:szCs w:val="20"/>
              </w:rPr>
              <w:t xml:space="preserve">Ketidakproporsional jumlah program studi pada setiap kelompok </w:t>
            </w:r>
          </w:p>
        </w:tc>
        <w:tc>
          <w:tcPr>
            <w:tcW w:w="160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i/>
                <w:sz w:val="20"/>
                <w:szCs w:val="20"/>
              </w:rPr>
            </w:pPr>
            <w:r w:rsidRPr="000C10C5">
              <w:rPr>
                <w:rFonts w:cs="Times New Roman"/>
                <w:i/>
                <w:sz w:val="20"/>
                <w:szCs w:val="20"/>
              </w:rPr>
              <w:t>Medium</w:t>
            </w:r>
          </w:p>
        </w:tc>
      </w:tr>
      <w:tr w:rsidR="0056470A" w:rsidRPr="002621FE" w:rsidTr="002417E3">
        <w:trPr>
          <w:trHeight w:val="680"/>
        </w:trPr>
        <w:tc>
          <w:tcPr>
            <w:tcW w:w="1763" w:type="dxa"/>
            <w:vMerge/>
            <w:tcBorders>
              <w:top w:val="nil"/>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Ketidaksesuaian format pengelompokan berdasarkan jenis kelamin</w:t>
            </w:r>
          </w:p>
        </w:tc>
        <w:tc>
          <w:tcPr>
            <w:tcW w:w="2567" w:type="dxa"/>
            <w:tcBorders>
              <w:top w:val="single" w:sz="4" w:space="0" w:color="auto"/>
              <w:left w:val="nil"/>
              <w:bottom w:val="single" w:sz="4" w:space="0" w:color="auto"/>
              <w:right w:val="nil"/>
            </w:tcBorders>
          </w:tcPr>
          <w:p w:rsidR="0056470A" w:rsidRPr="002417E3" w:rsidRDefault="0056470A" w:rsidP="002417E3">
            <w:pPr>
              <w:pStyle w:val="ListParagraph"/>
              <w:numPr>
                <w:ilvl w:val="0"/>
                <w:numId w:val="13"/>
              </w:numPr>
              <w:ind w:left="421" w:hanging="421"/>
              <w:rPr>
                <w:rFonts w:cs="Times New Roman"/>
                <w:sz w:val="20"/>
                <w:szCs w:val="20"/>
              </w:rPr>
            </w:pPr>
            <w:r w:rsidRPr="000C10C5">
              <w:rPr>
                <w:rFonts w:cs="Times New Roman"/>
                <w:sz w:val="20"/>
                <w:szCs w:val="20"/>
              </w:rPr>
              <w:t>Kurang efektif antara jumlah pria dan wanita pada setiap kelompok</w:t>
            </w:r>
          </w:p>
        </w:tc>
        <w:tc>
          <w:tcPr>
            <w:tcW w:w="1603" w:type="dxa"/>
            <w:tcBorders>
              <w:top w:val="single" w:sz="4" w:space="0" w:color="auto"/>
              <w:left w:val="nil"/>
              <w:bottom w:val="single" w:sz="4" w:space="0" w:color="auto"/>
              <w:right w:val="nil"/>
            </w:tcBorders>
            <w:vAlign w:val="center"/>
          </w:tcPr>
          <w:p w:rsidR="0056470A" w:rsidRPr="000C10C5" w:rsidRDefault="0056470A" w:rsidP="0025609D">
            <w:pPr>
              <w:jc w:val="center"/>
              <w:rPr>
                <w:rFonts w:cs="Times New Roman"/>
                <w:i/>
                <w:sz w:val="20"/>
                <w:szCs w:val="20"/>
              </w:rPr>
            </w:pPr>
            <w:r w:rsidRPr="000C10C5">
              <w:rPr>
                <w:rFonts w:cs="Times New Roman"/>
                <w:i/>
                <w:sz w:val="20"/>
                <w:szCs w:val="20"/>
              </w:rPr>
              <w:t>Medium</w:t>
            </w:r>
          </w:p>
        </w:tc>
      </w:tr>
      <w:tr w:rsidR="0056470A" w:rsidRPr="002621FE" w:rsidTr="00C61446">
        <w:trPr>
          <w:trHeight w:val="530"/>
        </w:trPr>
        <w:tc>
          <w:tcPr>
            <w:tcW w:w="1763" w:type="dxa"/>
            <w:vMerge/>
            <w:tcBorders>
              <w:top w:val="nil"/>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p>
        </w:tc>
        <w:tc>
          <w:tcPr>
            <w:tcW w:w="2567" w:type="dxa"/>
            <w:tcBorders>
              <w:top w:val="single" w:sz="4" w:space="0" w:color="auto"/>
              <w:left w:val="nil"/>
              <w:bottom w:val="single" w:sz="4" w:space="0" w:color="auto"/>
              <w:right w:val="nil"/>
            </w:tcBorders>
          </w:tcPr>
          <w:p w:rsidR="0056470A" w:rsidRPr="000C10C5" w:rsidRDefault="0056470A" w:rsidP="0025609D">
            <w:pPr>
              <w:rPr>
                <w:rFonts w:cs="Times New Roman"/>
                <w:sz w:val="20"/>
                <w:szCs w:val="20"/>
              </w:rPr>
            </w:pPr>
            <w:r w:rsidRPr="000C10C5">
              <w:rPr>
                <w:rFonts w:cs="Times New Roman"/>
                <w:sz w:val="20"/>
                <w:szCs w:val="20"/>
              </w:rPr>
              <w:t>Klasifikasi data mahasiswa sakit dalam pengelompokan</w:t>
            </w:r>
          </w:p>
        </w:tc>
        <w:tc>
          <w:tcPr>
            <w:tcW w:w="2567" w:type="dxa"/>
            <w:tcBorders>
              <w:top w:val="single" w:sz="4" w:space="0" w:color="auto"/>
              <w:left w:val="nil"/>
              <w:bottom w:val="single" w:sz="4" w:space="0" w:color="auto"/>
              <w:right w:val="nil"/>
            </w:tcBorders>
          </w:tcPr>
          <w:p w:rsidR="000B4F37" w:rsidRPr="00C61446" w:rsidRDefault="0056470A" w:rsidP="00C61446">
            <w:pPr>
              <w:pStyle w:val="ListParagraph"/>
              <w:numPr>
                <w:ilvl w:val="0"/>
                <w:numId w:val="13"/>
              </w:numPr>
              <w:ind w:left="459" w:hanging="425"/>
              <w:rPr>
                <w:rFonts w:cs="Times New Roman"/>
                <w:sz w:val="20"/>
                <w:szCs w:val="20"/>
              </w:rPr>
            </w:pPr>
            <w:r w:rsidRPr="000C10C5">
              <w:rPr>
                <w:rFonts w:cs="Times New Roman"/>
                <w:sz w:val="20"/>
                <w:szCs w:val="20"/>
              </w:rPr>
              <w:t>Pengidentifikasian mahasiswa yang sakit</w:t>
            </w:r>
          </w:p>
        </w:tc>
        <w:tc>
          <w:tcPr>
            <w:tcW w:w="1603" w:type="dxa"/>
            <w:tcBorders>
              <w:top w:val="single" w:sz="4" w:space="0" w:color="auto"/>
              <w:left w:val="nil"/>
              <w:bottom w:val="single" w:sz="4" w:space="0" w:color="auto"/>
              <w:right w:val="nil"/>
            </w:tcBorders>
            <w:vAlign w:val="center"/>
          </w:tcPr>
          <w:p w:rsidR="000B4F37" w:rsidRPr="000C10C5" w:rsidRDefault="0056470A" w:rsidP="00C61446">
            <w:pPr>
              <w:ind w:left="34"/>
              <w:jc w:val="center"/>
              <w:rPr>
                <w:rFonts w:cs="Times New Roman"/>
                <w:i/>
                <w:sz w:val="20"/>
                <w:szCs w:val="20"/>
              </w:rPr>
            </w:pPr>
            <w:r w:rsidRPr="000C10C5">
              <w:rPr>
                <w:rFonts w:cs="Times New Roman"/>
                <w:i/>
                <w:sz w:val="20"/>
                <w:szCs w:val="20"/>
              </w:rPr>
              <w:t>Low</w:t>
            </w:r>
          </w:p>
        </w:tc>
      </w:tr>
      <w:tr w:rsidR="0056470A" w:rsidRPr="002621FE" w:rsidTr="00914306">
        <w:trPr>
          <w:trHeight w:val="1394"/>
        </w:trPr>
        <w:tc>
          <w:tcPr>
            <w:tcW w:w="1763" w:type="dxa"/>
            <w:vMerge w:val="restart"/>
            <w:tcBorders>
              <w:top w:val="single" w:sz="4" w:space="0" w:color="auto"/>
              <w:left w:val="nil"/>
              <w:bottom w:val="nil"/>
              <w:right w:val="nil"/>
            </w:tcBorders>
            <w:vAlign w:val="center"/>
          </w:tcPr>
          <w:p w:rsidR="0056470A" w:rsidRPr="000C10C5" w:rsidRDefault="0056470A" w:rsidP="0025609D">
            <w:pPr>
              <w:spacing w:line="480" w:lineRule="auto"/>
              <w:rPr>
                <w:rFonts w:cs="Times New Roman"/>
                <w:sz w:val="20"/>
                <w:szCs w:val="20"/>
              </w:rPr>
            </w:pPr>
            <w:r w:rsidRPr="000C10C5">
              <w:rPr>
                <w:rFonts w:cs="Times New Roman"/>
                <w:sz w:val="20"/>
                <w:szCs w:val="20"/>
              </w:rPr>
              <w:t>Pelaporan</w:t>
            </w:r>
          </w:p>
          <w:p w:rsidR="0056470A" w:rsidRPr="000C10C5" w:rsidRDefault="0056470A" w:rsidP="0025609D">
            <w:pPr>
              <w:spacing w:line="480" w:lineRule="auto"/>
              <w:rPr>
                <w:rFonts w:cs="Times New Roman"/>
                <w:sz w:val="20"/>
                <w:szCs w:val="20"/>
              </w:rPr>
            </w:pPr>
          </w:p>
          <w:p w:rsidR="0056470A" w:rsidRPr="000C10C5" w:rsidRDefault="0056470A" w:rsidP="0025609D">
            <w:pPr>
              <w:spacing w:line="480" w:lineRule="auto"/>
              <w:rPr>
                <w:rFonts w:cs="Times New Roman"/>
                <w:sz w:val="20"/>
                <w:szCs w:val="20"/>
              </w:rPr>
            </w:pPr>
          </w:p>
        </w:tc>
        <w:tc>
          <w:tcPr>
            <w:tcW w:w="2567" w:type="dxa"/>
            <w:vMerge w:val="restart"/>
            <w:tcBorders>
              <w:top w:val="single" w:sz="4" w:space="0" w:color="auto"/>
              <w:left w:val="nil"/>
              <w:bottom w:val="nil"/>
              <w:right w:val="nil"/>
            </w:tcBorders>
          </w:tcPr>
          <w:p w:rsidR="0056470A" w:rsidRPr="000C10C5" w:rsidRDefault="0056470A" w:rsidP="0025609D">
            <w:pPr>
              <w:spacing w:line="480" w:lineRule="auto"/>
              <w:rPr>
                <w:rFonts w:cs="Times New Roman"/>
                <w:sz w:val="20"/>
                <w:szCs w:val="20"/>
              </w:rPr>
            </w:pPr>
            <w:r w:rsidRPr="000C10C5">
              <w:rPr>
                <w:rFonts w:cs="Times New Roman"/>
                <w:sz w:val="20"/>
                <w:szCs w:val="20"/>
              </w:rPr>
              <w:t>Akses internet</w:t>
            </w:r>
          </w:p>
          <w:p w:rsidR="0056470A" w:rsidRPr="000C10C5" w:rsidRDefault="0056470A" w:rsidP="0025609D">
            <w:pPr>
              <w:pStyle w:val="ListParagraph"/>
              <w:spacing w:line="480" w:lineRule="auto"/>
              <w:ind w:left="459"/>
              <w:rPr>
                <w:rFonts w:cs="Times New Roman"/>
                <w:sz w:val="20"/>
                <w:szCs w:val="20"/>
              </w:rPr>
            </w:pPr>
          </w:p>
        </w:tc>
        <w:tc>
          <w:tcPr>
            <w:tcW w:w="2567" w:type="dxa"/>
            <w:tcBorders>
              <w:top w:val="single" w:sz="4" w:space="0" w:color="auto"/>
              <w:left w:val="nil"/>
              <w:bottom w:val="nil"/>
              <w:right w:val="nil"/>
            </w:tcBorders>
          </w:tcPr>
          <w:p w:rsidR="0056470A" w:rsidRPr="000C10C5" w:rsidRDefault="0056470A" w:rsidP="0056470A">
            <w:pPr>
              <w:pStyle w:val="ListParagraph"/>
              <w:numPr>
                <w:ilvl w:val="0"/>
                <w:numId w:val="13"/>
              </w:numPr>
              <w:ind w:left="459" w:hanging="425"/>
              <w:rPr>
                <w:rFonts w:cs="Times New Roman"/>
                <w:sz w:val="20"/>
                <w:szCs w:val="20"/>
              </w:rPr>
            </w:pPr>
            <w:r w:rsidRPr="000C10C5">
              <w:rPr>
                <w:rFonts w:cs="Times New Roman"/>
                <w:sz w:val="20"/>
                <w:szCs w:val="20"/>
              </w:rPr>
              <w:t>Terhambat dalam melaporan hasil program kerja mahasiswa pada sistem pelaporan.</w:t>
            </w:r>
          </w:p>
          <w:p w:rsidR="0056470A" w:rsidRPr="000C10C5" w:rsidRDefault="0056470A" w:rsidP="0025609D">
            <w:pPr>
              <w:pStyle w:val="ListParagraph"/>
              <w:ind w:left="459"/>
              <w:rPr>
                <w:rFonts w:cs="Times New Roman"/>
                <w:sz w:val="20"/>
                <w:szCs w:val="20"/>
              </w:rPr>
            </w:pPr>
          </w:p>
        </w:tc>
        <w:tc>
          <w:tcPr>
            <w:tcW w:w="1603" w:type="dxa"/>
            <w:vMerge w:val="restart"/>
            <w:tcBorders>
              <w:top w:val="single" w:sz="4" w:space="0" w:color="auto"/>
              <w:left w:val="nil"/>
              <w:bottom w:val="single" w:sz="4" w:space="0" w:color="auto"/>
              <w:right w:val="nil"/>
            </w:tcBorders>
            <w:vAlign w:val="center"/>
          </w:tcPr>
          <w:p w:rsidR="0056470A" w:rsidRPr="000C10C5" w:rsidRDefault="0056470A" w:rsidP="0025609D">
            <w:pPr>
              <w:ind w:left="34"/>
              <w:jc w:val="center"/>
              <w:rPr>
                <w:rFonts w:cs="Times New Roman"/>
                <w:i/>
                <w:sz w:val="20"/>
                <w:szCs w:val="20"/>
              </w:rPr>
            </w:pPr>
            <w:r w:rsidRPr="000C10C5">
              <w:rPr>
                <w:rFonts w:cs="Times New Roman"/>
                <w:i/>
                <w:sz w:val="20"/>
                <w:szCs w:val="20"/>
              </w:rPr>
              <w:t>Medium</w:t>
            </w:r>
          </w:p>
        </w:tc>
      </w:tr>
      <w:tr w:rsidR="0056470A" w:rsidRPr="002621FE" w:rsidTr="002417E3">
        <w:trPr>
          <w:trHeight w:val="1227"/>
        </w:trPr>
        <w:tc>
          <w:tcPr>
            <w:tcW w:w="1763" w:type="dxa"/>
            <w:vMerge/>
            <w:tcBorders>
              <w:top w:val="nil"/>
              <w:left w:val="nil"/>
              <w:bottom w:val="nil"/>
              <w:right w:val="nil"/>
            </w:tcBorders>
            <w:vAlign w:val="center"/>
          </w:tcPr>
          <w:p w:rsidR="0056470A" w:rsidRPr="000C10C5" w:rsidRDefault="0056470A" w:rsidP="0025609D">
            <w:pPr>
              <w:spacing w:line="480" w:lineRule="auto"/>
              <w:rPr>
                <w:rFonts w:cs="Times New Roman"/>
                <w:sz w:val="20"/>
                <w:szCs w:val="20"/>
              </w:rPr>
            </w:pPr>
          </w:p>
        </w:tc>
        <w:tc>
          <w:tcPr>
            <w:tcW w:w="2567" w:type="dxa"/>
            <w:vMerge/>
            <w:tcBorders>
              <w:top w:val="nil"/>
              <w:left w:val="nil"/>
              <w:bottom w:val="single" w:sz="4" w:space="0" w:color="auto"/>
              <w:right w:val="nil"/>
            </w:tcBorders>
          </w:tcPr>
          <w:p w:rsidR="0056470A" w:rsidRPr="000C10C5" w:rsidRDefault="0056470A" w:rsidP="0025609D">
            <w:pPr>
              <w:pStyle w:val="ListParagraph"/>
              <w:spacing w:line="480" w:lineRule="auto"/>
              <w:ind w:left="459"/>
              <w:rPr>
                <w:rFonts w:cs="Times New Roman"/>
                <w:sz w:val="20"/>
                <w:szCs w:val="20"/>
              </w:rPr>
            </w:pPr>
          </w:p>
        </w:tc>
        <w:tc>
          <w:tcPr>
            <w:tcW w:w="2567" w:type="dxa"/>
            <w:tcBorders>
              <w:top w:val="nil"/>
              <w:left w:val="nil"/>
              <w:bottom w:val="single" w:sz="4" w:space="0" w:color="auto"/>
              <w:right w:val="nil"/>
            </w:tcBorders>
          </w:tcPr>
          <w:p w:rsidR="0056470A" w:rsidRPr="002417E3" w:rsidRDefault="0056470A" w:rsidP="002417E3">
            <w:pPr>
              <w:pStyle w:val="ListParagraph"/>
              <w:numPr>
                <w:ilvl w:val="0"/>
                <w:numId w:val="13"/>
              </w:numPr>
              <w:ind w:left="459" w:hanging="425"/>
              <w:rPr>
                <w:rFonts w:cs="Times New Roman"/>
                <w:sz w:val="20"/>
                <w:szCs w:val="20"/>
              </w:rPr>
            </w:pPr>
            <w:r w:rsidRPr="000C10C5">
              <w:rPr>
                <w:rFonts w:cs="Times New Roman"/>
                <w:sz w:val="20"/>
                <w:szCs w:val="20"/>
              </w:rPr>
              <w:t xml:space="preserve">Dosen kurang efektif untuk melakukan kegiatan pendadaran akibat mahasiswa belum </w:t>
            </w:r>
            <w:r w:rsidRPr="000C10C5">
              <w:rPr>
                <w:rFonts w:cs="Times New Roman"/>
                <w:i/>
                <w:sz w:val="20"/>
                <w:szCs w:val="20"/>
              </w:rPr>
              <w:t>upload</w:t>
            </w:r>
            <w:r w:rsidRPr="000C10C5">
              <w:rPr>
                <w:rFonts w:cs="Times New Roman"/>
                <w:sz w:val="20"/>
                <w:szCs w:val="20"/>
              </w:rPr>
              <w:t xml:space="preserve"> kegiatan laporan.</w:t>
            </w:r>
          </w:p>
        </w:tc>
        <w:tc>
          <w:tcPr>
            <w:tcW w:w="1603" w:type="dxa"/>
            <w:vMerge/>
            <w:tcBorders>
              <w:top w:val="nil"/>
              <w:left w:val="nil"/>
              <w:bottom w:val="single" w:sz="4" w:space="0" w:color="auto"/>
              <w:right w:val="nil"/>
            </w:tcBorders>
            <w:vAlign w:val="center"/>
          </w:tcPr>
          <w:p w:rsidR="0056470A" w:rsidRPr="000C10C5" w:rsidRDefault="0056470A" w:rsidP="0025609D">
            <w:pPr>
              <w:pStyle w:val="ListParagraph"/>
              <w:ind w:left="459"/>
              <w:jc w:val="center"/>
              <w:rPr>
                <w:rFonts w:cs="Times New Roman"/>
                <w:i/>
                <w:sz w:val="20"/>
                <w:szCs w:val="20"/>
              </w:rPr>
            </w:pPr>
          </w:p>
        </w:tc>
      </w:tr>
      <w:tr w:rsidR="0056470A" w:rsidRPr="002621FE" w:rsidTr="00914306">
        <w:trPr>
          <w:trHeight w:val="1394"/>
        </w:trPr>
        <w:tc>
          <w:tcPr>
            <w:tcW w:w="1763" w:type="dxa"/>
            <w:vMerge/>
            <w:tcBorders>
              <w:top w:val="nil"/>
              <w:left w:val="nil"/>
              <w:bottom w:val="nil"/>
              <w:right w:val="nil"/>
            </w:tcBorders>
            <w:vAlign w:val="center"/>
          </w:tcPr>
          <w:p w:rsidR="0056470A" w:rsidRPr="000C10C5" w:rsidRDefault="0056470A" w:rsidP="0025609D">
            <w:pPr>
              <w:spacing w:line="480" w:lineRule="auto"/>
              <w:rPr>
                <w:rFonts w:cs="Times New Roman"/>
                <w:sz w:val="20"/>
                <w:szCs w:val="20"/>
              </w:rPr>
            </w:pPr>
          </w:p>
        </w:tc>
        <w:tc>
          <w:tcPr>
            <w:tcW w:w="2567" w:type="dxa"/>
            <w:vMerge w:val="restart"/>
            <w:tcBorders>
              <w:top w:val="single" w:sz="4" w:space="0" w:color="auto"/>
              <w:left w:val="nil"/>
              <w:bottom w:val="nil"/>
              <w:right w:val="nil"/>
            </w:tcBorders>
          </w:tcPr>
          <w:p w:rsidR="0056470A" w:rsidRPr="000C10C5" w:rsidRDefault="0056470A" w:rsidP="0025609D">
            <w:pPr>
              <w:rPr>
                <w:rFonts w:cs="Times New Roman"/>
                <w:sz w:val="20"/>
                <w:szCs w:val="20"/>
              </w:rPr>
            </w:pPr>
            <w:r w:rsidRPr="000C10C5">
              <w:rPr>
                <w:rFonts w:cs="Times New Roman"/>
                <w:sz w:val="20"/>
                <w:szCs w:val="20"/>
              </w:rPr>
              <w:t>Keterlambatan pengisian nilai di siakad</w:t>
            </w:r>
          </w:p>
        </w:tc>
        <w:tc>
          <w:tcPr>
            <w:tcW w:w="2567" w:type="dxa"/>
            <w:tcBorders>
              <w:top w:val="single" w:sz="4" w:space="0" w:color="auto"/>
              <w:left w:val="nil"/>
              <w:bottom w:val="nil"/>
              <w:right w:val="nil"/>
            </w:tcBorders>
          </w:tcPr>
          <w:p w:rsidR="0056470A" w:rsidRPr="002417E3" w:rsidRDefault="0056470A" w:rsidP="002417E3">
            <w:pPr>
              <w:pStyle w:val="ListParagraph"/>
              <w:numPr>
                <w:ilvl w:val="0"/>
                <w:numId w:val="14"/>
              </w:numPr>
              <w:ind w:left="459" w:hanging="425"/>
              <w:rPr>
                <w:rFonts w:cs="Times New Roman"/>
                <w:sz w:val="20"/>
                <w:szCs w:val="20"/>
              </w:rPr>
            </w:pPr>
            <w:r w:rsidRPr="000C10C5">
              <w:rPr>
                <w:rFonts w:cs="Times New Roman"/>
                <w:sz w:val="20"/>
                <w:szCs w:val="20"/>
              </w:rPr>
              <w:t>Nilai masih dilakukan secara manual ketika meng</w:t>
            </w:r>
            <w:r w:rsidRPr="000C10C5">
              <w:rPr>
                <w:rFonts w:cs="Times New Roman"/>
                <w:i/>
                <w:sz w:val="20"/>
                <w:szCs w:val="20"/>
              </w:rPr>
              <w:t>input</w:t>
            </w:r>
            <w:r w:rsidRPr="000C10C5">
              <w:rPr>
                <w:rFonts w:cs="Times New Roman"/>
                <w:sz w:val="20"/>
                <w:szCs w:val="20"/>
              </w:rPr>
              <w:t>kan ke dalam siakad</w:t>
            </w:r>
            <w:r w:rsidR="002417E3">
              <w:rPr>
                <w:rFonts w:cs="Times New Roman"/>
                <w:sz w:val="20"/>
                <w:szCs w:val="20"/>
              </w:rPr>
              <w:t>.</w:t>
            </w:r>
          </w:p>
        </w:tc>
        <w:tc>
          <w:tcPr>
            <w:tcW w:w="1603" w:type="dxa"/>
            <w:vMerge w:val="restart"/>
            <w:tcBorders>
              <w:top w:val="single" w:sz="4" w:space="0" w:color="auto"/>
              <w:left w:val="nil"/>
              <w:bottom w:val="single" w:sz="4" w:space="0" w:color="auto"/>
              <w:right w:val="nil"/>
            </w:tcBorders>
            <w:vAlign w:val="center"/>
          </w:tcPr>
          <w:p w:rsidR="0056470A" w:rsidRPr="000C10C5" w:rsidRDefault="0056470A" w:rsidP="0025609D">
            <w:pPr>
              <w:ind w:left="34"/>
              <w:jc w:val="center"/>
              <w:rPr>
                <w:rFonts w:cs="Times New Roman"/>
                <w:i/>
                <w:sz w:val="20"/>
                <w:szCs w:val="20"/>
              </w:rPr>
            </w:pPr>
            <w:r w:rsidRPr="000C10C5">
              <w:rPr>
                <w:rFonts w:cs="Times New Roman"/>
                <w:i/>
                <w:sz w:val="20"/>
                <w:szCs w:val="20"/>
              </w:rPr>
              <w:t>Medium</w:t>
            </w:r>
          </w:p>
          <w:p w:rsidR="0056470A" w:rsidRPr="000C10C5" w:rsidRDefault="0056470A" w:rsidP="0025609D">
            <w:pPr>
              <w:pStyle w:val="ListParagraph"/>
              <w:ind w:left="459"/>
              <w:jc w:val="center"/>
              <w:rPr>
                <w:rFonts w:cs="Times New Roman"/>
                <w:i/>
                <w:sz w:val="20"/>
                <w:szCs w:val="20"/>
              </w:rPr>
            </w:pPr>
          </w:p>
        </w:tc>
      </w:tr>
      <w:tr w:rsidR="0056470A" w:rsidRPr="002621FE" w:rsidTr="00914306">
        <w:trPr>
          <w:trHeight w:val="981"/>
        </w:trPr>
        <w:tc>
          <w:tcPr>
            <w:tcW w:w="1763" w:type="dxa"/>
            <w:vMerge/>
            <w:tcBorders>
              <w:top w:val="nil"/>
              <w:left w:val="nil"/>
              <w:bottom w:val="nil"/>
              <w:right w:val="nil"/>
            </w:tcBorders>
            <w:vAlign w:val="center"/>
          </w:tcPr>
          <w:p w:rsidR="0056470A" w:rsidRPr="000C10C5" w:rsidRDefault="0056470A" w:rsidP="0025609D">
            <w:pPr>
              <w:spacing w:line="480" w:lineRule="auto"/>
              <w:rPr>
                <w:rFonts w:cs="Times New Roman"/>
                <w:sz w:val="20"/>
                <w:szCs w:val="20"/>
              </w:rPr>
            </w:pPr>
          </w:p>
        </w:tc>
        <w:tc>
          <w:tcPr>
            <w:tcW w:w="2567" w:type="dxa"/>
            <w:vMerge/>
            <w:tcBorders>
              <w:top w:val="nil"/>
              <w:left w:val="nil"/>
              <w:bottom w:val="single" w:sz="4" w:space="0" w:color="auto"/>
              <w:right w:val="nil"/>
            </w:tcBorders>
          </w:tcPr>
          <w:p w:rsidR="0056470A" w:rsidRPr="000C10C5" w:rsidRDefault="0056470A" w:rsidP="0025609D">
            <w:pPr>
              <w:spacing w:line="480" w:lineRule="auto"/>
              <w:rPr>
                <w:rFonts w:cs="Times New Roman"/>
                <w:sz w:val="20"/>
                <w:szCs w:val="20"/>
              </w:rPr>
            </w:pPr>
          </w:p>
        </w:tc>
        <w:tc>
          <w:tcPr>
            <w:tcW w:w="2567" w:type="dxa"/>
            <w:tcBorders>
              <w:top w:val="nil"/>
              <w:left w:val="nil"/>
              <w:bottom w:val="single" w:sz="4" w:space="0" w:color="auto"/>
              <w:right w:val="nil"/>
            </w:tcBorders>
          </w:tcPr>
          <w:p w:rsidR="002417E3" w:rsidRPr="002417E3" w:rsidRDefault="0056470A" w:rsidP="002417E3">
            <w:pPr>
              <w:pStyle w:val="ListParagraph"/>
              <w:numPr>
                <w:ilvl w:val="0"/>
                <w:numId w:val="14"/>
              </w:numPr>
              <w:ind w:left="459" w:hanging="425"/>
              <w:rPr>
                <w:rFonts w:cs="Times New Roman"/>
                <w:sz w:val="20"/>
                <w:szCs w:val="20"/>
              </w:rPr>
            </w:pPr>
            <w:r w:rsidRPr="000C10C5">
              <w:rPr>
                <w:rFonts w:cs="Times New Roman"/>
                <w:sz w:val="20"/>
                <w:szCs w:val="20"/>
              </w:rPr>
              <w:t>Mahasiswa lambat dalam menerima hasil nilai mata kuliah KKN</w:t>
            </w:r>
          </w:p>
        </w:tc>
        <w:tc>
          <w:tcPr>
            <w:tcW w:w="1603" w:type="dxa"/>
            <w:vMerge/>
            <w:tcBorders>
              <w:top w:val="nil"/>
              <w:left w:val="nil"/>
              <w:bottom w:val="single" w:sz="4" w:space="0" w:color="auto"/>
              <w:right w:val="nil"/>
            </w:tcBorders>
            <w:vAlign w:val="center"/>
          </w:tcPr>
          <w:p w:rsidR="0056470A" w:rsidRPr="000C10C5" w:rsidRDefault="0056470A" w:rsidP="0025609D">
            <w:pPr>
              <w:pStyle w:val="ListParagraph"/>
              <w:ind w:left="459"/>
              <w:jc w:val="center"/>
              <w:rPr>
                <w:rFonts w:cs="Times New Roman"/>
                <w:i/>
                <w:sz w:val="20"/>
                <w:szCs w:val="20"/>
              </w:rPr>
            </w:pPr>
          </w:p>
        </w:tc>
      </w:tr>
      <w:tr w:rsidR="0056470A" w:rsidRPr="002621FE" w:rsidTr="00914306">
        <w:trPr>
          <w:trHeight w:val="1394"/>
        </w:trPr>
        <w:tc>
          <w:tcPr>
            <w:tcW w:w="1763" w:type="dxa"/>
            <w:vMerge/>
            <w:tcBorders>
              <w:top w:val="nil"/>
              <w:left w:val="nil"/>
              <w:bottom w:val="nil"/>
              <w:right w:val="nil"/>
            </w:tcBorders>
            <w:vAlign w:val="center"/>
          </w:tcPr>
          <w:p w:rsidR="0056470A" w:rsidRPr="000C10C5" w:rsidRDefault="0056470A" w:rsidP="0025609D">
            <w:pPr>
              <w:spacing w:line="480" w:lineRule="auto"/>
              <w:rPr>
                <w:rFonts w:cs="Times New Roman"/>
                <w:sz w:val="20"/>
                <w:szCs w:val="20"/>
              </w:rPr>
            </w:pPr>
          </w:p>
        </w:tc>
        <w:tc>
          <w:tcPr>
            <w:tcW w:w="2567" w:type="dxa"/>
            <w:vMerge w:val="restart"/>
            <w:tcBorders>
              <w:top w:val="single" w:sz="4" w:space="0" w:color="auto"/>
              <w:left w:val="nil"/>
              <w:bottom w:val="nil"/>
              <w:right w:val="nil"/>
            </w:tcBorders>
          </w:tcPr>
          <w:p w:rsidR="0056470A" w:rsidRPr="000C10C5" w:rsidRDefault="0056470A" w:rsidP="0025609D">
            <w:pPr>
              <w:rPr>
                <w:rFonts w:cs="Times New Roman"/>
                <w:sz w:val="20"/>
                <w:szCs w:val="20"/>
              </w:rPr>
            </w:pPr>
            <w:r w:rsidRPr="000C10C5">
              <w:rPr>
                <w:rFonts w:cs="Times New Roman"/>
                <w:sz w:val="20"/>
                <w:szCs w:val="20"/>
              </w:rPr>
              <w:t xml:space="preserve">Mahasiswa belum paham untuk penggunaan sistem khsusnya pada kegiatan pelaporan </w:t>
            </w:r>
          </w:p>
        </w:tc>
        <w:tc>
          <w:tcPr>
            <w:tcW w:w="2567" w:type="dxa"/>
            <w:tcBorders>
              <w:top w:val="single" w:sz="4" w:space="0" w:color="auto"/>
              <w:left w:val="nil"/>
              <w:bottom w:val="nil"/>
              <w:right w:val="nil"/>
            </w:tcBorders>
          </w:tcPr>
          <w:p w:rsidR="0056470A" w:rsidRPr="000C10C5" w:rsidRDefault="0056470A" w:rsidP="0056470A">
            <w:pPr>
              <w:pStyle w:val="ListParagraph"/>
              <w:numPr>
                <w:ilvl w:val="0"/>
                <w:numId w:val="14"/>
              </w:numPr>
              <w:ind w:left="459" w:hanging="425"/>
              <w:rPr>
                <w:rFonts w:cs="Times New Roman"/>
                <w:sz w:val="20"/>
                <w:szCs w:val="20"/>
              </w:rPr>
            </w:pPr>
            <w:r w:rsidRPr="000C10C5">
              <w:rPr>
                <w:rFonts w:cs="Times New Roman"/>
                <w:sz w:val="20"/>
                <w:szCs w:val="20"/>
              </w:rPr>
              <w:t>Mahasiswa terhambat dalam melaporkan hasil kegiatan pada sistem pelaporan</w:t>
            </w:r>
          </w:p>
          <w:p w:rsidR="0056470A" w:rsidRPr="000C10C5" w:rsidRDefault="0056470A" w:rsidP="0025609D">
            <w:pPr>
              <w:pStyle w:val="ListParagraph"/>
              <w:ind w:left="459"/>
              <w:rPr>
                <w:rFonts w:cs="Times New Roman"/>
                <w:sz w:val="20"/>
                <w:szCs w:val="20"/>
              </w:rPr>
            </w:pPr>
          </w:p>
        </w:tc>
        <w:tc>
          <w:tcPr>
            <w:tcW w:w="1603" w:type="dxa"/>
            <w:vMerge w:val="restart"/>
            <w:tcBorders>
              <w:top w:val="single" w:sz="4" w:space="0" w:color="auto"/>
              <w:left w:val="nil"/>
              <w:bottom w:val="nil"/>
              <w:right w:val="nil"/>
            </w:tcBorders>
            <w:vAlign w:val="center"/>
          </w:tcPr>
          <w:p w:rsidR="0056470A" w:rsidRPr="000C10C5" w:rsidRDefault="0056470A" w:rsidP="0025609D">
            <w:pPr>
              <w:ind w:left="34"/>
              <w:jc w:val="center"/>
              <w:rPr>
                <w:rFonts w:cs="Times New Roman"/>
                <w:i/>
                <w:sz w:val="20"/>
                <w:szCs w:val="20"/>
              </w:rPr>
            </w:pPr>
            <w:r w:rsidRPr="000C10C5">
              <w:rPr>
                <w:rFonts w:cs="Times New Roman"/>
                <w:i/>
                <w:sz w:val="20"/>
                <w:szCs w:val="20"/>
              </w:rPr>
              <w:t>Medium</w:t>
            </w:r>
          </w:p>
          <w:p w:rsidR="0056470A" w:rsidRPr="000C10C5" w:rsidRDefault="0056470A" w:rsidP="0025609D">
            <w:pPr>
              <w:pStyle w:val="ListParagraph"/>
              <w:ind w:left="459"/>
              <w:jc w:val="center"/>
              <w:rPr>
                <w:rFonts w:cs="Times New Roman"/>
                <w:i/>
                <w:sz w:val="20"/>
                <w:szCs w:val="20"/>
              </w:rPr>
            </w:pPr>
          </w:p>
        </w:tc>
      </w:tr>
      <w:tr w:rsidR="0056470A" w:rsidRPr="002621FE" w:rsidTr="002417E3">
        <w:trPr>
          <w:trHeight w:val="847"/>
        </w:trPr>
        <w:tc>
          <w:tcPr>
            <w:tcW w:w="1763" w:type="dxa"/>
            <w:vMerge/>
            <w:tcBorders>
              <w:top w:val="nil"/>
              <w:left w:val="nil"/>
              <w:bottom w:val="single" w:sz="4" w:space="0" w:color="auto"/>
              <w:right w:val="nil"/>
            </w:tcBorders>
            <w:vAlign w:val="center"/>
          </w:tcPr>
          <w:p w:rsidR="0056470A" w:rsidRPr="000C10C5" w:rsidRDefault="0056470A" w:rsidP="0025609D">
            <w:pPr>
              <w:spacing w:line="480" w:lineRule="auto"/>
              <w:rPr>
                <w:rFonts w:cs="Times New Roman"/>
                <w:sz w:val="20"/>
                <w:szCs w:val="20"/>
              </w:rPr>
            </w:pPr>
          </w:p>
        </w:tc>
        <w:tc>
          <w:tcPr>
            <w:tcW w:w="2567" w:type="dxa"/>
            <w:vMerge/>
            <w:tcBorders>
              <w:top w:val="nil"/>
              <w:left w:val="nil"/>
              <w:bottom w:val="single" w:sz="4" w:space="0" w:color="auto"/>
              <w:right w:val="nil"/>
            </w:tcBorders>
          </w:tcPr>
          <w:p w:rsidR="0056470A" w:rsidRPr="000C10C5" w:rsidRDefault="0056470A" w:rsidP="0025609D">
            <w:pPr>
              <w:spacing w:line="480" w:lineRule="auto"/>
              <w:rPr>
                <w:rFonts w:cs="Times New Roman"/>
                <w:sz w:val="20"/>
                <w:szCs w:val="20"/>
              </w:rPr>
            </w:pPr>
          </w:p>
        </w:tc>
        <w:tc>
          <w:tcPr>
            <w:tcW w:w="2567" w:type="dxa"/>
            <w:tcBorders>
              <w:top w:val="nil"/>
              <w:left w:val="nil"/>
              <w:bottom w:val="single" w:sz="4" w:space="0" w:color="auto"/>
              <w:right w:val="nil"/>
            </w:tcBorders>
          </w:tcPr>
          <w:p w:rsidR="0056470A" w:rsidRPr="002417E3" w:rsidRDefault="0056470A" w:rsidP="002417E3">
            <w:pPr>
              <w:pStyle w:val="ListParagraph"/>
              <w:numPr>
                <w:ilvl w:val="0"/>
                <w:numId w:val="14"/>
              </w:numPr>
              <w:ind w:left="459" w:hanging="425"/>
              <w:rPr>
                <w:rFonts w:cs="Times New Roman"/>
                <w:sz w:val="20"/>
                <w:szCs w:val="20"/>
              </w:rPr>
            </w:pPr>
            <w:r w:rsidRPr="000C10C5">
              <w:rPr>
                <w:rFonts w:cs="Times New Roman"/>
                <w:sz w:val="20"/>
                <w:szCs w:val="20"/>
              </w:rPr>
              <w:t xml:space="preserve">Mahasiswa salah dalam </w:t>
            </w:r>
            <w:r w:rsidRPr="000C10C5">
              <w:rPr>
                <w:rFonts w:cs="Times New Roman"/>
                <w:i/>
                <w:sz w:val="20"/>
                <w:szCs w:val="20"/>
              </w:rPr>
              <w:t>upload</w:t>
            </w:r>
            <w:r w:rsidRPr="000C10C5">
              <w:rPr>
                <w:rFonts w:cs="Times New Roman"/>
                <w:sz w:val="20"/>
                <w:szCs w:val="20"/>
              </w:rPr>
              <w:t xml:space="preserve">  laporan video dalam laporan kegiatan.</w:t>
            </w:r>
          </w:p>
        </w:tc>
        <w:tc>
          <w:tcPr>
            <w:tcW w:w="1603" w:type="dxa"/>
            <w:vMerge/>
            <w:tcBorders>
              <w:top w:val="single" w:sz="4" w:space="0" w:color="auto"/>
              <w:left w:val="nil"/>
              <w:bottom w:val="single" w:sz="4" w:space="0" w:color="auto"/>
              <w:right w:val="nil"/>
            </w:tcBorders>
            <w:vAlign w:val="center"/>
          </w:tcPr>
          <w:p w:rsidR="0056470A" w:rsidRPr="000C10C5" w:rsidRDefault="0056470A" w:rsidP="0025609D">
            <w:pPr>
              <w:pStyle w:val="ListParagraph"/>
              <w:ind w:left="459"/>
              <w:jc w:val="center"/>
              <w:rPr>
                <w:rFonts w:cs="Times New Roman"/>
                <w:i/>
                <w:sz w:val="20"/>
                <w:szCs w:val="20"/>
              </w:rPr>
            </w:pPr>
          </w:p>
        </w:tc>
      </w:tr>
      <w:tr w:rsidR="00C61446" w:rsidRPr="002621FE" w:rsidTr="002417E3">
        <w:trPr>
          <w:trHeight w:val="1766"/>
        </w:trPr>
        <w:tc>
          <w:tcPr>
            <w:tcW w:w="1763" w:type="dxa"/>
            <w:tcBorders>
              <w:top w:val="single" w:sz="4" w:space="0" w:color="auto"/>
              <w:left w:val="nil"/>
              <w:bottom w:val="single" w:sz="4" w:space="0" w:color="auto"/>
              <w:right w:val="nil"/>
            </w:tcBorders>
            <w:vAlign w:val="center"/>
          </w:tcPr>
          <w:p w:rsidR="00C61446" w:rsidRPr="000C10C5" w:rsidRDefault="00C61446" w:rsidP="00C61446">
            <w:pPr>
              <w:spacing w:line="480" w:lineRule="auto"/>
              <w:rPr>
                <w:rFonts w:cs="Times New Roman"/>
                <w:sz w:val="20"/>
                <w:szCs w:val="20"/>
              </w:rPr>
            </w:pPr>
            <w:r w:rsidRPr="000C10C5">
              <w:rPr>
                <w:rFonts w:cs="Times New Roman"/>
                <w:sz w:val="20"/>
                <w:szCs w:val="20"/>
              </w:rPr>
              <w:t>Pelaksanaan</w:t>
            </w:r>
          </w:p>
        </w:tc>
        <w:tc>
          <w:tcPr>
            <w:tcW w:w="2567" w:type="dxa"/>
            <w:tcBorders>
              <w:top w:val="single" w:sz="4" w:space="0" w:color="auto"/>
              <w:left w:val="nil"/>
              <w:bottom w:val="single" w:sz="4" w:space="0" w:color="auto"/>
              <w:right w:val="nil"/>
            </w:tcBorders>
          </w:tcPr>
          <w:p w:rsidR="00C61446" w:rsidRPr="000C10C5" w:rsidRDefault="00C61446" w:rsidP="00C61446">
            <w:pPr>
              <w:rPr>
                <w:rFonts w:cs="Times New Roman"/>
                <w:sz w:val="20"/>
                <w:szCs w:val="20"/>
              </w:rPr>
            </w:pPr>
            <w:r w:rsidRPr="000C10C5">
              <w:rPr>
                <w:rFonts w:cs="Times New Roman"/>
                <w:sz w:val="20"/>
                <w:szCs w:val="20"/>
              </w:rPr>
              <w:t>Penumpukan Surat Peringatan</w:t>
            </w:r>
          </w:p>
        </w:tc>
        <w:tc>
          <w:tcPr>
            <w:tcW w:w="2567" w:type="dxa"/>
            <w:tcBorders>
              <w:top w:val="single" w:sz="4" w:space="0" w:color="auto"/>
              <w:left w:val="nil"/>
              <w:bottom w:val="single" w:sz="4" w:space="0" w:color="auto"/>
              <w:right w:val="nil"/>
            </w:tcBorders>
          </w:tcPr>
          <w:p w:rsidR="00C61446" w:rsidRPr="000C10C5" w:rsidRDefault="00C61446" w:rsidP="00C61446">
            <w:pPr>
              <w:pStyle w:val="ListParagraph"/>
              <w:numPr>
                <w:ilvl w:val="0"/>
                <w:numId w:val="14"/>
              </w:numPr>
              <w:ind w:left="459" w:hanging="425"/>
              <w:rPr>
                <w:rFonts w:cs="Times New Roman"/>
                <w:sz w:val="20"/>
                <w:szCs w:val="20"/>
              </w:rPr>
            </w:pPr>
            <w:r w:rsidRPr="000C10C5">
              <w:rPr>
                <w:rFonts w:cs="Times New Roman"/>
                <w:sz w:val="20"/>
                <w:szCs w:val="20"/>
              </w:rPr>
              <w:t>Terjadinya penumpukan surat peringatan (SP) pada sistem.</w:t>
            </w:r>
          </w:p>
          <w:p w:rsidR="00C61446" w:rsidRPr="000C10C5" w:rsidRDefault="00C61446" w:rsidP="00C61446">
            <w:pPr>
              <w:pStyle w:val="ListParagraph"/>
              <w:numPr>
                <w:ilvl w:val="0"/>
                <w:numId w:val="14"/>
              </w:numPr>
              <w:ind w:left="459" w:hanging="425"/>
              <w:rPr>
                <w:rFonts w:cs="Times New Roman"/>
                <w:sz w:val="20"/>
                <w:szCs w:val="20"/>
              </w:rPr>
            </w:pPr>
            <w:r w:rsidRPr="000C10C5">
              <w:rPr>
                <w:rFonts w:cs="Times New Roman"/>
                <w:sz w:val="20"/>
                <w:szCs w:val="20"/>
              </w:rPr>
              <w:t>Semakin banyak pelanggaran yang dilakukan oleh mahasiswa</w:t>
            </w:r>
          </w:p>
        </w:tc>
        <w:tc>
          <w:tcPr>
            <w:tcW w:w="1603" w:type="dxa"/>
            <w:tcBorders>
              <w:top w:val="single" w:sz="4" w:space="0" w:color="auto"/>
              <w:left w:val="nil"/>
              <w:bottom w:val="single" w:sz="4" w:space="0" w:color="auto"/>
              <w:right w:val="nil"/>
            </w:tcBorders>
            <w:vAlign w:val="center"/>
          </w:tcPr>
          <w:p w:rsidR="00C61446" w:rsidRPr="000C10C5" w:rsidRDefault="00C61446" w:rsidP="00C61446">
            <w:pPr>
              <w:ind w:left="34"/>
              <w:jc w:val="center"/>
              <w:rPr>
                <w:rFonts w:cs="Times New Roman"/>
                <w:i/>
                <w:sz w:val="20"/>
                <w:szCs w:val="20"/>
              </w:rPr>
            </w:pPr>
            <w:r w:rsidRPr="000C10C5">
              <w:rPr>
                <w:rFonts w:cs="Times New Roman"/>
                <w:i/>
                <w:sz w:val="20"/>
                <w:szCs w:val="20"/>
              </w:rPr>
              <w:t>Medium</w:t>
            </w:r>
          </w:p>
        </w:tc>
      </w:tr>
    </w:tbl>
    <w:p w:rsidR="00E8185F" w:rsidRDefault="00E8185F" w:rsidP="002417E3">
      <w:pPr>
        <w:spacing w:line="240" w:lineRule="auto"/>
        <w:jc w:val="both"/>
      </w:pPr>
    </w:p>
    <w:p w:rsidR="00C746C7" w:rsidRDefault="00E8185F" w:rsidP="00C746C7">
      <w:pPr>
        <w:spacing w:line="240" w:lineRule="auto"/>
        <w:ind w:left="426"/>
        <w:jc w:val="both"/>
        <w:rPr>
          <w:sz w:val="22"/>
        </w:rPr>
      </w:pPr>
      <w:r w:rsidRPr="00C746C7">
        <w:rPr>
          <w:sz w:val="22"/>
        </w:rPr>
        <w:t>Penentuan risiko digunakan untuk menilai tingkat kecend</w:t>
      </w:r>
      <w:r w:rsidR="00914306" w:rsidRPr="00C746C7">
        <w:rPr>
          <w:sz w:val="22"/>
        </w:rPr>
        <w:t>e</w:t>
      </w:r>
      <w:r w:rsidRPr="00C746C7">
        <w:rPr>
          <w:sz w:val="22"/>
        </w:rPr>
        <w:t xml:space="preserve">rungan risiko terhadap sistem. Nilai kemungkinan dan nilai dampak dilihat berdasarkan tingkat risiko pada masing-masing jenis risiko. Nilai risiko diperoleh dari hasil kali nilai kemungkinan dengan nilai dampak. Adapun hasil yang didapat dari tingkat kecendrungan yang terjadi adalah dapat dilihat pada Tabel </w:t>
      </w:r>
      <w:r w:rsidR="00F47F97" w:rsidRPr="00C746C7">
        <w:rPr>
          <w:sz w:val="22"/>
        </w:rPr>
        <w:t>3</w:t>
      </w:r>
      <w:r w:rsidRPr="00C746C7">
        <w:rPr>
          <w:sz w:val="22"/>
        </w:rPr>
        <w:t xml:space="preserve"> berikut ini:</w:t>
      </w:r>
    </w:p>
    <w:p w:rsidR="00C746C7" w:rsidRDefault="00C746C7" w:rsidP="00C746C7">
      <w:pPr>
        <w:spacing w:line="240" w:lineRule="auto"/>
        <w:ind w:left="426"/>
        <w:jc w:val="both"/>
        <w:rPr>
          <w:sz w:val="22"/>
        </w:rPr>
      </w:pPr>
    </w:p>
    <w:p w:rsidR="00C746C7" w:rsidRDefault="00C746C7" w:rsidP="00C746C7">
      <w:pPr>
        <w:spacing w:line="240" w:lineRule="auto"/>
        <w:ind w:left="426"/>
        <w:jc w:val="both"/>
        <w:rPr>
          <w:sz w:val="22"/>
        </w:rPr>
      </w:pPr>
    </w:p>
    <w:p w:rsidR="00C746C7" w:rsidRDefault="00C746C7" w:rsidP="00C746C7">
      <w:pPr>
        <w:spacing w:line="240" w:lineRule="auto"/>
        <w:ind w:left="426"/>
        <w:jc w:val="both"/>
        <w:rPr>
          <w:sz w:val="22"/>
        </w:rPr>
      </w:pPr>
    </w:p>
    <w:p w:rsidR="00C746C7" w:rsidRPr="00C746C7" w:rsidRDefault="00C746C7" w:rsidP="00C746C7">
      <w:pPr>
        <w:spacing w:line="240" w:lineRule="auto"/>
        <w:ind w:left="426"/>
        <w:jc w:val="both"/>
        <w:rPr>
          <w:sz w:val="22"/>
        </w:rPr>
      </w:pPr>
    </w:p>
    <w:p w:rsidR="00E8185F" w:rsidRPr="00C746C7" w:rsidRDefault="00E8185F" w:rsidP="002417E3">
      <w:pPr>
        <w:spacing w:line="240" w:lineRule="auto"/>
        <w:ind w:firstLine="426"/>
        <w:jc w:val="both"/>
        <w:rPr>
          <w:sz w:val="22"/>
        </w:rPr>
      </w:pPr>
      <w:bookmarkStart w:id="3" w:name="_Toc520578459"/>
      <w:r w:rsidRPr="00C746C7">
        <w:rPr>
          <w:sz w:val="22"/>
        </w:rPr>
        <w:lastRenderedPageBreak/>
        <w:t xml:space="preserve">Tabel </w:t>
      </w:r>
      <w:r w:rsidR="000666F9" w:rsidRPr="00C746C7">
        <w:rPr>
          <w:sz w:val="22"/>
        </w:rPr>
        <w:fldChar w:fldCharType="begin"/>
      </w:r>
      <w:r w:rsidRPr="00C746C7">
        <w:rPr>
          <w:sz w:val="22"/>
        </w:rPr>
        <w:instrText xml:space="preserve"> SEQ Tabel \* ARABIC </w:instrText>
      </w:r>
      <w:r w:rsidR="000666F9" w:rsidRPr="00C746C7">
        <w:rPr>
          <w:sz w:val="22"/>
        </w:rPr>
        <w:fldChar w:fldCharType="separate"/>
      </w:r>
      <w:r w:rsidR="00850BAF" w:rsidRPr="00C746C7">
        <w:rPr>
          <w:noProof/>
          <w:sz w:val="22"/>
        </w:rPr>
        <w:t>3</w:t>
      </w:r>
      <w:r w:rsidR="000666F9" w:rsidRPr="00C746C7">
        <w:rPr>
          <w:sz w:val="22"/>
        </w:rPr>
        <w:fldChar w:fldCharType="end"/>
      </w:r>
      <w:r w:rsidR="004F3DBD" w:rsidRPr="00C746C7">
        <w:rPr>
          <w:sz w:val="22"/>
        </w:rPr>
        <w:t xml:space="preserve"> </w:t>
      </w:r>
      <w:r w:rsidRPr="00C746C7">
        <w:rPr>
          <w:bCs/>
          <w:sz w:val="22"/>
        </w:rPr>
        <w:t>Penentuan Risiko</w:t>
      </w:r>
      <w:bookmarkEnd w:id="3"/>
    </w:p>
    <w:tbl>
      <w:tblPr>
        <w:tblStyle w:val="TableGrid"/>
        <w:tblW w:w="0" w:type="auto"/>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8"/>
        <w:gridCol w:w="1688"/>
        <w:gridCol w:w="1350"/>
        <w:gridCol w:w="1181"/>
        <w:gridCol w:w="1350"/>
      </w:tblGrid>
      <w:tr w:rsidR="00E8185F" w:rsidRPr="00E8185F" w:rsidTr="00914306">
        <w:trPr>
          <w:trHeight w:val="700"/>
        </w:trPr>
        <w:tc>
          <w:tcPr>
            <w:tcW w:w="3038" w:type="dxa"/>
            <w:tcBorders>
              <w:top w:val="single" w:sz="4" w:space="0" w:color="auto"/>
              <w:bottom w:val="single" w:sz="4" w:space="0" w:color="auto"/>
            </w:tcBorders>
            <w:vAlign w:val="center"/>
          </w:tcPr>
          <w:p w:rsidR="00E8185F" w:rsidRPr="00E8185F" w:rsidRDefault="00E8185F" w:rsidP="00E8185F">
            <w:pPr>
              <w:jc w:val="center"/>
              <w:rPr>
                <w:b/>
                <w:sz w:val="20"/>
                <w:szCs w:val="20"/>
              </w:rPr>
            </w:pPr>
            <w:r w:rsidRPr="00E8185F">
              <w:rPr>
                <w:b/>
                <w:sz w:val="20"/>
                <w:szCs w:val="20"/>
              </w:rPr>
              <w:t>Jenis Risiko</w:t>
            </w:r>
          </w:p>
        </w:tc>
        <w:tc>
          <w:tcPr>
            <w:tcW w:w="1688" w:type="dxa"/>
            <w:tcBorders>
              <w:top w:val="single" w:sz="4" w:space="0" w:color="auto"/>
              <w:bottom w:val="single" w:sz="4" w:space="0" w:color="auto"/>
            </w:tcBorders>
            <w:vAlign w:val="center"/>
          </w:tcPr>
          <w:p w:rsidR="00E8185F" w:rsidRPr="00E8185F" w:rsidRDefault="00E8185F" w:rsidP="00E8185F">
            <w:pPr>
              <w:jc w:val="center"/>
              <w:rPr>
                <w:b/>
                <w:sz w:val="20"/>
                <w:szCs w:val="20"/>
              </w:rPr>
            </w:pPr>
            <w:r w:rsidRPr="00E8185F">
              <w:rPr>
                <w:b/>
                <w:sz w:val="20"/>
                <w:szCs w:val="20"/>
              </w:rPr>
              <w:t>Nilai Kemungkinan</w:t>
            </w:r>
          </w:p>
        </w:tc>
        <w:tc>
          <w:tcPr>
            <w:tcW w:w="1350" w:type="dxa"/>
            <w:tcBorders>
              <w:top w:val="single" w:sz="4" w:space="0" w:color="auto"/>
              <w:bottom w:val="single" w:sz="4" w:space="0" w:color="auto"/>
            </w:tcBorders>
            <w:vAlign w:val="center"/>
          </w:tcPr>
          <w:p w:rsidR="00E8185F" w:rsidRPr="00E8185F" w:rsidRDefault="00E8185F" w:rsidP="00E8185F">
            <w:pPr>
              <w:jc w:val="center"/>
              <w:rPr>
                <w:b/>
                <w:sz w:val="20"/>
                <w:szCs w:val="20"/>
              </w:rPr>
            </w:pPr>
            <w:r w:rsidRPr="00E8185F">
              <w:rPr>
                <w:b/>
                <w:sz w:val="20"/>
                <w:szCs w:val="20"/>
              </w:rPr>
              <w:t>Nilai Dampak</w:t>
            </w:r>
          </w:p>
        </w:tc>
        <w:tc>
          <w:tcPr>
            <w:tcW w:w="1181" w:type="dxa"/>
            <w:tcBorders>
              <w:top w:val="single" w:sz="4" w:space="0" w:color="auto"/>
              <w:bottom w:val="single" w:sz="4" w:space="0" w:color="auto"/>
            </w:tcBorders>
            <w:vAlign w:val="center"/>
          </w:tcPr>
          <w:p w:rsidR="00E8185F" w:rsidRPr="00E8185F" w:rsidRDefault="00E8185F" w:rsidP="00E8185F">
            <w:pPr>
              <w:jc w:val="center"/>
              <w:rPr>
                <w:b/>
                <w:sz w:val="20"/>
                <w:szCs w:val="20"/>
              </w:rPr>
            </w:pPr>
            <w:r w:rsidRPr="00E8185F">
              <w:rPr>
                <w:b/>
                <w:sz w:val="20"/>
                <w:szCs w:val="20"/>
              </w:rPr>
              <w:t>Nilai Risiko</w:t>
            </w:r>
          </w:p>
        </w:tc>
        <w:tc>
          <w:tcPr>
            <w:tcW w:w="1350" w:type="dxa"/>
            <w:tcBorders>
              <w:top w:val="single" w:sz="4" w:space="0" w:color="auto"/>
              <w:bottom w:val="single" w:sz="4" w:space="0" w:color="auto"/>
            </w:tcBorders>
            <w:vAlign w:val="center"/>
          </w:tcPr>
          <w:p w:rsidR="00E8185F" w:rsidRPr="00E8185F" w:rsidRDefault="00E8185F" w:rsidP="00E8185F">
            <w:pPr>
              <w:jc w:val="center"/>
              <w:rPr>
                <w:b/>
                <w:sz w:val="20"/>
                <w:szCs w:val="20"/>
              </w:rPr>
            </w:pPr>
            <w:r w:rsidRPr="00E8185F">
              <w:rPr>
                <w:b/>
                <w:sz w:val="20"/>
                <w:szCs w:val="20"/>
              </w:rPr>
              <w:t>Tingkat Risiko</w:t>
            </w:r>
          </w:p>
        </w:tc>
      </w:tr>
      <w:tr w:rsidR="00E8185F" w:rsidRPr="00E8185F" w:rsidTr="00914306">
        <w:trPr>
          <w:trHeight w:val="685"/>
        </w:trPr>
        <w:tc>
          <w:tcPr>
            <w:tcW w:w="3038" w:type="dxa"/>
            <w:tcBorders>
              <w:top w:val="single" w:sz="4" w:space="0" w:color="auto"/>
              <w:bottom w:val="single" w:sz="4" w:space="0" w:color="auto"/>
            </w:tcBorders>
            <w:vAlign w:val="center"/>
          </w:tcPr>
          <w:p w:rsidR="00E8185F" w:rsidRPr="00E8185F" w:rsidRDefault="00E8185F" w:rsidP="00E8185F">
            <w:pPr>
              <w:pStyle w:val="ListParagraph"/>
              <w:numPr>
                <w:ilvl w:val="0"/>
                <w:numId w:val="17"/>
              </w:numPr>
              <w:rPr>
                <w:sz w:val="20"/>
                <w:szCs w:val="20"/>
              </w:rPr>
            </w:pPr>
            <w:r w:rsidRPr="00E8185F">
              <w:rPr>
                <w:sz w:val="20"/>
                <w:szCs w:val="20"/>
              </w:rPr>
              <w:t>Penumpukan mahasiswa FP dan FK pada periode I</w:t>
            </w:r>
            <w:r>
              <w:rPr>
                <w:sz w:val="20"/>
                <w:szCs w:val="20"/>
              </w:rPr>
              <w:t>.</w:t>
            </w:r>
          </w:p>
        </w:tc>
        <w:tc>
          <w:tcPr>
            <w:tcW w:w="1688"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w:t>
            </w:r>
          </w:p>
        </w:tc>
        <w:tc>
          <w:tcPr>
            <w:tcW w:w="1350"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100</w:t>
            </w:r>
          </w:p>
        </w:tc>
        <w:tc>
          <w:tcPr>
            <w:tcW w:w="1181"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100</w:t>
            </w:r>
          </w:p>
        </w:tc>
        <w:tc>
          <w:tcPr>
            <w:tcW w:w="1350" w:type="dxa"/>
            <w:tcBorders>
              <w:top w:val="single" w:sz="4" w:space="0" w:color="auto"/>
              <w:bottom w:val="single" w:sz="4" w:space="0" w:color="auto"/>
            </w:tcBorders>
            <w:vAlign w:val="center"/>
          </w:tcPr>
          <w:p w:rsidR="00E8185F" w:rsidRPr="00E8185F" w:rsidRDefault="00E8185F" w:rsidP="00E8185F">
            <w:pPr>
              <w:jc w:val="center"/>
              <w:rPr>
                <w:i/>
                <w:sz w:val="20"/>
                <w:szCs w:val="20"/>
              </w:rPr>
            </w:pPr>
            <w:r w:rsidRPr="00E8185F">
              <w:rPr>
                <w:i/>
                <w:sz w:val="20"/>
                <w:szCs w:val="20"/>
              </w:rPr>
              <w:t>High</w:t>
            </w:r>
          </w:p>
        </w:tc>
      </w:tr>
      <w:tr w:rsidR="00E8185F" w:rsidRPr="00E8185F" w:rsidTr="00D04298">
        <w:trPr>
          <w:trHeight w:val="486"/>
        </w:trPr>
        <w:tc>
          <w:tcPr>
            <w:tcW w:w="3038" w:type="dxa"/>
            <w:tcBorders>
              <w:top w:val="single" w:sz="4" w:space="0" w:color="auto"/>
              <w:bottom w:val="single" w:sz="4" w:space="0" w:color="auto"/>
            </w:tcBorders>
            <w:vAlign w:val="center"/>
          </w:tcPr>
          <w:p w:rsidR="00E8185F" w:rsidRPr="00E8185F" w:rsidRDefault="00E8185F" w:rsidP="00E8185F">
            <w:pPr>
              <w:pStyle w:val="ListParagraph"/>
              <w:numPr>
                <w:ilvl w:val="0"/>
                <w:numId w:val="17"/>
              </w:numPr>
              <w:rPr>
                <w:sz w:val="20"/>
                <w:szCs w:val="20"/>
              </w:rPr>
            </w:pPr>
            <w:r w:rsidRPr="00E8185F">
              <w:rPr>
                <w:sz w:val="20"/>
                <w:szCs w:val="20"/>
              </w:rPr>
              <w:t>Penumpukan mahasiswa FKIP pada periode II.</w:t>
            </w:r>
          </w:p>
        </w:tc>
        <w:tc>
          <w:tcPr>
            <w:tcW w:w="1688"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w:t>
            </w:r>
          </w:p>
        </w:tc>
        <w:tc>
          <w:tcPr>
            <w:tcW w:w="1350"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100</w:t>
            </w:r>
          </w:p>
        </w:tc>
        <w:tc>
          <w:tcPr>
            <w:tcW w:w="1181" w:type="dxa"/>
            <w:tcBorders>
              <w:top w:val="single" w:sz="4" w:space="0" w:color="auto"/>
              <w:bottom w:val="single" w:sz="4" w:space="0" w:color="auto"/>
            </w:tcBorders>
            <w:vAlign w:val="center"/>
          </w:tcPr>
          <w:p w:rsidR="00E8185F" w:rsidRPr="00E8185F" w:rsidRDefault="00E8185F" w:rsidP="00E8185F">
            <w:pPr>
              <w:jc w:val="center"/>
              <w:rPr>
                <w:sz w:val="20"/>
                <w:szCs w:val="20"/>
              </w:rPr>
            </w:pPr>
            <w:r w:rsidRPr="00E8185F">
              <w:rPr>
                <w:sz w:val="20"/>
                <w:szCs w:val="20"/>
              </w:rPr>
              <w:t>100</w:t>
            </w:r>
          </w:p>
        </w:tc>
        <w:tc>
          <w:tcPr>
            <w:tcW w:w="1350" w:type="dxa"/>
            <w:tcBorders>
              <w:top w:val="single" w:sz="4" w:space="0" w:color="auto"/>
              <w:bottom w:val="single" w:sz="4" w:space="0" w:color="auto"/>
            </w:tcBorders>
            <w:vAlign w:val="center"/>
          </w:tcPr>
          <w:p w:rsidR="00E8185F" w:rsidRPr="00E8185F" w:rsidRDefault="00E8185F" w:rsidP="00E8185F">
            <w:pPr>
              <w:jc w:val="center"/>
              <w:rPr>
                <w:i/>
                <w:sz w:val="20"/>
                <w:szCs w:val="20"/>
              </w:rPr>
            </w:pPr>
            <w:r w:rsidRPr="00E8185F">
              <w:rPr>
                <w:i/>
                <w:sz w:val="20"/>
                <w:szCs w:val="20"/>
              </w:rPr>
              <w:t>High</w:t>
            </w:r>
          </w:p>
        </w:tc>
      </w:tr>
      <w:tr w:rsidR="00D04298" w:rsidRPr="00E8185F" w:rsidTr="00914306">
        <w:trPr>
          <w:trHeight w:val="700"/>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Sistem informasi KKN belum tersinkronisasi dengan siakad.</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D04298">
        <w:trPr>
          <w:trHeight w:val="479"/>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Formasi penempatan program studi.</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914306">
        <w:trPr>
          <w:trHeight w:val="228"/>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Ketidaksesuaian format pengelompokan berdasarkan jenis kelamin.</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914306">
        <w:trPr>
          <w:trHeight w:val="228"/>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Akses Internet.</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D04298">
        <w:trPr>
          <w:trHeight w:val="456"/>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Keterlambatan pengisian nilai di siakad.</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D04298">
        <w:trPr>
          <w:trHeight w:val="846"/>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Mahasiswa belum paham untuk penggunaan sistem khsusnya pada kegiatan pelaporan</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i/>
                <w:sz w:val="20"/>
                <w:szCs w:val="20"/>
              </w:rPr>
            </w:pPr>
            <w:r w:rsidRPr="00E8185F">
              <w:rPr>
                <w:i/>
                <w:sz w:val="20"/>
                <w:szCs w:val="20"/>
              </w:rPr>
              <w:t>Medium</w:t>
            </w:r>
          </w:p>
        </w:tc>
      </w:tr>
      <w:tr w:rsidR="00D04298" w:rsidRPr="00E8185F" w:rsidTr="00D04298">
        <w:trPr>
          <w:trHeight w:val="335"/>
        </w:trPr>
        <w:tc>
          <w:tcPr>
            <w:tcW w:w="3038" w:type="dxa"/>
            <w:tcBorders>
              <w:top w:val="single" w:sz="4" w:space="0" w:color="auto"/>
              <w:bottom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Penumpukan Surat Peringatan (SP)</w:t>
            </w:r>
          </w:p>
        </w:tc>
        <w:tc>
          <w:tcPr>
            <w:tcW w:w="1688"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0.5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50</w:t>
            </w:r>
          </w:p>
        </w:tc>
        <w:tc>
          <w:tcPr>
            <w:tcW w:w="1181"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sz w:val="20"/>
                <w:szCs w:val="20"/>
              </w:rPr>
              <w:t>25</w:t>
            </w:r>
          </w:p>
        </w:tc>
        <w:tc>
          <w:tcPr>
            <w:tcW w:w="1350" w:type="dxa"/>
            <w:tcBorders>
              <w:top w:val="single" w:sz="4" w:space="0" w:color="auto"/>
              <w:bottom w:val="single" w:sz="4" w:space="0" w:color="auto"/>
            </w:tcBorders>
            <w:vAlign w:val="center"/>
          </w:tcPr>
          <w:p w:rsidR="00D04298" w:rsidRPr="00E8185F" w:rsidRDefault="00D04298" w:rsidP="00D04298">
            <w:pPr>
              <w:jc w:val="center"/>
              <w:rPr>
                <w:sz w:val="20"/>
                <w:szCs w:val="20"/>
              </w:rPr>
            </w:pPr>
            <w:r w:rsidRPr="00E8185F">
              <w:rPr>
                <w:i/>
                <w:sz w:val="20"/>
                <w:szCs w:val="20"/>
              </w:rPr>
              <w:t>Medium</w:t>
            </w:r>
          </w:p>
        </w:tc>
      </w:tr>
      <w:tr w:rsidR="00D04298" w:rsidRPr="00E8185F" w:rsidTr="00D04298">
        <w:trPr>
          <w:trHeight w:val="710"/>
        </w:trPr>
        <w:tc>
          <w:tcPr>
            <w:tcW w:w="3038" w:type="dxa"/>
            <w:tcBorders>
              <w:top w:val="single" w:sz="4" w:space="0" w:color="auto"/>
            </w:tcBorders>
            <w:vAlign w:val="center"/>
          </w:tcPr>
          <w:p w:rsidR="00D04298" w:rsidRPr="00E8185F" w:rsidRDefault="00D04298" w:rsidP="00D04298">
            <w:pPr>
              <w:pStyle w:val="ListParagraph"/>
              <w:numPr>
                <w:ilvl w:val="0"/>
                <w:numId w:val="17"/>
              </w:numPr>
              <w:rPr>
                <w:sz w:val="20"/>
                <w:szCs w:val="20"/>
              </w:rPr>
            </w:pPr>
            <w:r w:rsidRPr="00E8185F">
              <w:rPr>
                <w:sz w:val="20"/>
                <w:szCs w:val="20"/>
              </w:rPr>
              <w:t>Klasifikasi data mahasiswa sakit dalam pengelompokan</w:t>
            </w:r>
          </w:p>
        </w:tc>
        <w:tc>
          <w:tcPr>
            <w:tcW w:w="1688" w:type="dxa"/>
            <w:tcBorders>
              <w:top w:val="single" w:sz="4" w:space="0" w:color="auto"/>
            </w:tcBorders>
            <w:vAlign w:val="center"/>
          </w:tcPr>
          <w:p w:rsidR="00D04298" w:rsidRPr="00E8185F" w:rsidRDefault="00D04298" w:rsidP="00D04298">
            <w:pPr>
              <w:jc w:val="center"/>
              <w:rPr>
                <w:sz w:val="20"/>
                <w:szCs w:val="20"/>
              </w:rPr>
            </w:pPr>
            <w:r w:rsidRPr="00E8185F">
              <w:rPr>
                <w:sz w:val="20"/>
                <w:szCs w:val="20"/>
              </w:rPr>
              <w:t>0.1</w:t>
            </w:r>
          </w:p>
        </w:tc>
        <w:tc>
          <w:tcPr>
            <w:tcW w:w="1350" w:type="dxa"/>
            <w:tcBorders>
              <w:top w:val="single" w:sz="4" w:space="0" w:color="auto"/>
            </w:tcBorders>
            <w:vAlign w:val="center"/>
          </w:tcPr>
          <w:p w:rsidR="00D04298" w:rsidRPr="00E8185F" w:rsidRDefault="00D04298" w:rsidP="00D04298">
            <w:pPr>
              <w:jc w:val="center"/>
              <w:rPr>
                <w:sz w:val="20"/>
                <w:szCs w:val="20"/>
              </w:rPr>
            </w:pPr>
            <w:r w:rsidRPr="00E8185F">
              <w:rPr>
                <w:sz w:val="20"/>
                <w:szCs w:val="20"/>
              </w:rPr>
              <w:t>10</w:t>
            </w:r>
          </w:p>
        </w:tc>
        <w:tc>
          <w:tcPr>
            <w:tcW w:w="1181" w:type="dxa"/>
            <w:tcBorders>
              <w:top w:val="single" w:sz="4" w:space="0" w:color="auto"/>
            </w:tcBorders>
            <w:vAlign w:val="center"/>
          </w:tcPr>
          <w:p w:rsidR="00D04298" w:rsidRPr="00E8185F" w:rsidRDefault="00D04298" w:rsidP="00D04298">
            <w:pPr>
              <w:jc w:val="center"/>
              <w:rPr>
                <w:sz w:val="20"/>
                <w:szCs w:val="20"/>
              </w:rPr>
            </w:pPr>
            <w:r w:rsidRPr="00E8185F">
              <w:rPr>
                <w:sz w:val="20"/>
                <w:szCs w:val="20"/>
              </w:rPr>
              <w:t>1</w:t>
            </w:r>
          </w:p>
        </w:tc>
        <w:tc>
          <w:tcPr>
            <w:tcW w:w="1350" w:type="dxa"/>
            <w:tcBorders>
              <w:top w:val="single" w:sz="4" w:space="0" w:color="auto"/>
            </w:tcBorders>
            <w:vAlign w:val="center"/>
          </w:tcPr>
          <w:p w:rsidR="00D04298" w:rsidRPr="00E8185F" w:rsidRDefault="00D04298" w:rsidP="00D04298">
            <w:pPr>
              <w:jc w:val="center"/>
              <w:rPr>
                <w:i/>
                <w:sz w:val="20"/>
                <w:szCs w:val="20"/>
              </w:rPr>
            </w:pPr>
            <w:r w:rsidRPr="00E8185F">
              <w:rPr>
                <w:i/>
                <w:sz w:val="20"/>
                <w:szCs w:val="20"/>
              </w:rPr>
              <w:t>Low</w:t>
            </w:r>
          </w:p>
        </w:tc>
      </w:tr>
    </w:tbl>
    <w:p w:rsidR="00C746C7" w:rsidRDefault="00C746C7" w:rsidP="00D04298">
      <w:pPr>
        <w:spacing w:line="240" w:lineRule="auto"/>
        <w:ind w:left="426"/>
        <w:jc w:val="both"/>
      </w:pPr>
    </w:p>
    <w:p w:rsidR="00A523B4" w:rsidRPr="00C746C7" w:rsidRDefault="00A523B4" w:rsidP="00D04298">
      <w:pPr>
        <w:spacing w:line="240" w:lineRule="auto"/>
        <w:ind w:left="426"/>
        <w:jc w:val="both"/>
        <w:rPr>
          <w:rFonts w:cs="Times New Roman"/>
          <w:iCs/>
          <w:sz w:val="22"/>
        </w:rPr>
      </w:pPr>
      <w:r w:rsidRPr="00C746C7">
        <w:rPr>
          <w:sz w:val="22"/>
        </w:rPr>
        <w:t xml:space="preserve">Berdasarkan dampak risiko diatas maka masing-masing risiko akan diberikan sebuah rekomendasi kontrol untuk meminimalisir terjadinya risiko. </w:t>
      </w:r>
      <w:r w:rsidRPr="00C746C7">
        <w:rPr>
          <w:rFonts w:cs="Times New Roman"/>
          <w:iCs/>
          <w:sz w:val="22"/>
        </w:rPr>
        <w:t xml:space="preserve">Berikut rekomendasi kontrol dari masing-masing risiko yang dapat dilihat pada Tabel </w:t>
      </w:r>
      <w:r w:rsidR="002417E3" w:rsidRPr="00C746C7">
        <w:rPr>
          <w:rFonts w:cs="Times New Roman"/>
          <w:iCs/>
          <w:sz w:val="22"/>
        </w:rPr>
        <w:t>4</w:t>
      </w:r>
      <w:r w:rsidRPr="00C746C7">
        <w:rPr>
          <w:rFonts w:cs="Times New Roman"/>
          <w:iCs/>
          <w:sz w:val="22"/>
        </w:rPr>
        <w:t xml:space="preserve"> di bawah ini:</w:t>
      </w:r>
    </w:p>
    <w:p w:rsidR="00A523B4" w:rsidRPr="00C746C7" w:rsidRDefault="00A523B4" w:rsidP="007612C2">
      <w:pPr>
        <w:pStyle w:val="Caption"/>
        <w:ind w:firstLine="426"/>
        <w:rPr>
          <w:b w:val="0"/>
          <w:bCs w:val="0"/>
          <w:color w:val="auto"/>
          <w:sz w:val="22"/>
          <w:szCs w:val="22"/>
        </w:rPr>
      </w:pPr>
      <w:bookmarkStart w:id="4" w:name="_Toc520578460"/>
      <w:r w:rsidRPr="00C746C7">
        <w:rPr>
          <w:b w:val="0"/>
          <w:color w:val="auto"/>
          <w:sz w:val="22"/>
          <w:szCs w:val="22"/>
        </w:rPr>
        <w:t xml:space="preserve">Tabel </w:t>
      </w:r>
      <w:r w:rsidR="000666F9" w:rsidRPr="00C746C7">
        <w:rPr>
          <w:b w:val="0"/>
          <w:color w:val="auto"/>
          <w:sz w:val="22"/>
          <w:szCs w:val="22"/>
        </w:rPr>
        <w:fldChar w:fldCharType="begin"/>
      </w:r>
      <w:r w:rsidRPr="00C746C7">
        <w:rPr>
          <w:b w:val="0"/>
          <w:color w:val="auto"/>
          <w:sz w:val="22"/>
          <w:szCs w:val="22"/>
        </w:rPr>
        <w:instrText xml:space="preserve"> SEQ Tabel \* ARABIC </w:instrText>
      </w:r>
      <w:r w:rsidR="000666F9" w:rsidRPr="00C746C7">
        <w:rPr>
          <w:b w:val="0"/>
          <w:color w:val="auto"/>
          <w:sz w:val="22"/>
          <w:szCs w:val="22"/>
        </w:rPr>
        <w:fldChar w:fldCharType="separate"/>
      </w:r>
      <w:r w:rsidR="00850BAF" w:rsidRPr="00C746C7">
        <w:rPr>
          <w:b w:val="0"/>
          <w:noProof/>
          <w:color w:val="auto"/>
          <w:sz w:val="22"/>
          <w:szCs w:val="22"/>
        </w:rPr>
        <w:t>4</w:t>
      </w:r>
      <w:r w:rsidR="000666F9" w:rsidRPr="00C746C7">
        <w:rPr>
          <w:b w:val="0"/>
          <w:color w:val="auto"/>
          <w:sz w:val="22"/>
          <w:szCs w:val="22"/>
        </w:rPr>
        <w:fldChar w:fldCharType="end"/>
      </w:r>
      <w:r w:rsidR="004F3DBD" w:rsidRPr="00C746C7">
        <w:rPr>
          <w:b w:val="0"/>
          <w:color w:val="auto"/>
          <w:sz w:val="22"/>
          <w:szCs w:val="22"/>
        </w:rPr>
        <w:t xml:space="preserve"> </w:t>
      </w:r>
      <w:r w:rsidRPr="00C746C7">
        <w:rPr>
          <w:b w:val="0"/>
          <w:bCs w:val="0"/>
          <w:color w:val="auto"/>
          <w:sz w:val="22"/>
          <w:szCs w:val="22"/>
        </w:rPr>
        <w:t>Rekomendasi Kontrol</w:t>
      </w:r>
      <w:bookmarkEnd w:id="4"/>
    </w:p>
    <w:tbl>
      <w:tblPr>
        <w:tblStyle w:val="TableGrid"/>
        <w:tblW w:w="0" w:type="auto"/>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284"/>
        <w:gridCol w:w="4734"/>
      </w:tblGrid>
      <w:tr w:rsidR="00A523B4" w:rsidTr="004F3DBD">
        <w:trPr>
          <w:trHeight w:val="227"/>
        </w:trPr>
        <w:tc>
          <w:tcPr>
            <w:tcW w:w="3502" w:type="dxa"/>
            <w:tcBorders>
              <w:top w:val="single" w:sz="4" w:space="0" w:color="auto"/>
              <w:bottom w:val="single" w:sz="4" w:space="0" w:color="auto"/>
            </w:tcBorders>
            <w:vAlign w:val="center"/>
          </w:tcPr>
          <w:p w:rsidR="00A523B4" w:rsidRPr="00A523B4" w:rsidRDefault="00A523B4" w:rsidP="0025609D">
            <w:pPr>
              <w:pStyle w:val="ListParagraph"/>
              <w:ind w:left="0"/>
              <w:jc w:val="center"/>
              <w:rPr>
                <w:b/>
                <w:sz w:val="20"/>
                <w:szCs w:val="20"/>
              </w:rPr>
            </w:pPr>
            <w:r w:rsidRPr="00A523B4">
              <w:rPr>
                <w:b/>
                <w:sz w:val="20"/>
                <w:szCs w:val="20"/>
              </w:rPr>
              <w:t>Jenis Risiko</w:t>
            </w:r>
          </w:p>
        </w:tc>
        <w:tc>
          <w:tcPr>
            <w:tcW w:w="285" w:type="dxa"/>
            <w:tcBorders>
              <w:top w:val="single" w:sz="4" w:space="0" w:color="auto"/>
              <w:bottom w:val="single" w:sz="4" w:space="0" w:color="auto"/>
            </w:tcBorders>
            <w:vAlign w:val="center"/>
          </w:tcPr>
          <w:p w:rsidR="00A523B4" w:rsidRPr="00A523B4" w:rsidRDefault="00A523B4" w:rsidP="0025609D">
            <w:pPr>
              <w:pStyle w:val="ListParagraph"/>
              <w:ind w:left="0"/>
              <w:jc w:val="center"/>
              <w:rPr>
                <w:b/>
                <w:sz w:val="20"/>
                <w:szCs w:val="20"/>
              </w:rPr>
            </w:pPr>
          </w:p>
        </w:tc>
        <w:tc>
          <w:tcPr>
            <w:tcW w:w="4800" w:type="dxa"/>
            <w:tcBorders>
              <w:top w:val="single" w:sz="4" w:space="0" w:color="auto"/>
              <w:bottom w:val="single" w:sz="4" w:space="0" w:color="auto"/>
            </w:tcBorders>
            <w:vAlign w:val="center"/>
          </w:tcPr>
          <w:p w:rsidR="00A523B4" w:rsidRPr="00A523B4" w:rsidRDefault="00A523B4" w:rsidP="00A523B4">
            <w:pPr>
              <w:pStyle w:val="ListParagraph"/>
              <w:ind w:left="0"/>
              <w:rPr>
                <w:b/>
                <w:sz w:val="20"/>
                <w:szCs w:val="20"/>
              </w:rPr>
            </w:pPr>
            <w:r w:rsidRPr="00A523B4">
              <w:rPr>
                <w:b/>
                <w:sz w:val="20"/>
                <w:szCs w:val="20"/>
              </w:rPr>
              <w:t>Rekomendasi</w:t>
            </w:r>
          </w:p>
        </w:tc>
      </w:tr>
      <w:tr w:rsidR="00A523B4" w:rsidTr="002417E3">
        <w:trPr>
          <w:trHeight w:val="647"/>
        </w:trPr>
        <w:tc>
          <w:tcPr>
            <w:tcW w:w="3502" w:type="dxa"/>
            <w:tcBorders>
              <w:top w:val="single" w:sz="4" w:space="0" w:color="auto"/>
              <w:bottom w:val="single" w:sz="4" w:space="0" w:color="auto"/>
            </w:tcBorders>
          </w:tcPr>
          <w:p w:rsidR="00A523B4" w:rsidRPr="00A523B4" w:rsidRDefault="00A523B4" w:rsidP="00A523B4">
            <w:pPr>
              <w:pStyle w:val="ListParagraph"/>
              <w:numPr>
                <w:ilvl w:val="0"/>
                <w:numId w:val="16"/>
              </w:numPr>
              <w:rPr>
                <w:sz w:val="20"/>
                <w:szCs w:val="20"/>
              </w:rPr>
            </w:pPr>
            <w:r w:rsidRPr="00A523B4">
              <w:rPr>
                <w:sz w:val="20"/>
                <w:szCs w:val="20"/>
              </w:rPr>
              <w:t>Penumpukan mahasiswa FP dan FK pada periode I</w:t>
            </w:r>
          </w:p>
        </w:tc>
        <w:tc>
          <w:tcPr>
            <w:tcW w:w="285" w:type="dxa"/>
            <w:tcBorders>
              <w:top w:val="single" w:sz="4" w:space="0" w:color="auto"/>
              <w:bottom w:val="single" w:sz="4" w:space="0" w:color="auto"/>
            </w:tcBorders>
          </w:tcPr>
          <w:p w:rsidR="00A523B4" w:rsidRPr="00A523B4" w:rsidRDefault="00A523B4" w:rsidP="0025609D">
            <w:pPr>
              <w:pStyle w:val="ListParagraph"/>
              <w:spacing w:line="480" w:lineRule="auto"/>
              <w:ind w:left="0"/>
              <w:jc w:val="center"/>
              <w:rPr>
                <w:i/>
                <w:sz w:val="20"/>
                <w:szCs w:val="20"/>
              </w:rPr>
            </w:pPr>
          </w:p>
        </w:tc>
        <w:tc>
          <w:tcPr>
            <w:tcW w:w="4800" w:type="dxa"/>
            <w:tcBorders>
              <w:top w:val="single" w:sz="4" w:space="0" w:color="auto"/>
              <w:bottom w:val="single" w:sz="4" w:space="0" w:color="auto"/>
            </w:tcBorders>
            <w:vAlign w:val="center"/>
          </w:tcPr>
          <w:p w:rsidR="00A523B4" w:rsidRPr="00A523B4" w:rsidRDefault="00A523B4" w:rsidP="0025609D">
            <w:pPr>
              <w:rPr>
                <w:sz w:val="20"/>
                <w:szCs w:val="20"/>
              </w:rPr>
            </w:pPr>
            <w:r w:rsidRPr="00A523B4">
              <w:rPr>
                <w:sz w:val="20"/>
                <w:szCs w:val="20"/>
              </w:rPr>
              <w:t xml:space="preserve">Membagi kuota bagi pendaftar untuk fakultas pertanian dan fakultas kedokteran dalam pendaftaran KKN periode satu.  </w:t>
            </w:r>
          </w:p>
        </w:tc>
      </w:tr>
      <w:tr w:rsidR="00A523B4" w:rsidTr="002417E3">
        <w:trPr>
          <w:trHeight w:val="1223"/>
        </w:trPr>
        <w:tc>
          <w:tcPr>
            <w:tcW w:w="3502" w:type="dxa"/>
            <w:tcBorders>
              <w:top w:val="single" w:sz="4" w:space="0" w:color="auto"/>
              <w:bottom w:val="single" w:sz="4" w:space="0" w:color="auto"/>
            </w:tcBorders>
          </w:tcPr>
          <w:p w:rsidR="00A523B4" w:rsidRPr="00A523B4" w:rsidRDefault="00A523B4" w:rsidP="00A523B4">
            <w:pPr>
              <w:pStyle w:val="ListParagraph"/>
              <w:numPr>
                <w:ilvl w:val="0"/>
                <w:numId w:val="16"/>
              </w:numPr>
              <w:rPr>
                <w:sz w:val="20"/>
                <w:szCs w:val="20"/>
              </w:rPr>
            </w:pPr>
            <w:r w:rsidRPr="00A523B4">
              <w:rPr>
                <w:sz w:val="20"/>
                <w:szCs w:val="20"/>
              </w:rPr>
              <w:t xml:space="preserve">Penumpukan mahasiswa FKIP pada periode II. </w:t>
            </w:r>
          </w:p>
          <w:p w:rsidR="00A523B4" w:rsidRPr="00A523B4" w:rsidRDefault="00A523B4" w:rsidP="0025609D">
            <w:pPr>
              <w:pStyle w:val="ListParagraph"/>
              <w:rPr>
                <w:sz w:val="20"/>
                <w:szCs w:val="20"/>
              </w:rPr>
            </w:pPr>
          </w:p>
        </w:tc>
        <w:tc>
          <w:tcPr>
            <w:tcW w:w="285" w:type="dxa"/>
            <w:tcBorders>
              <w:top w:val="single" w:sz="4" w:space="0" w:color="auto"/>
              <w:bottom w:val="single" w:sz="4" w:space="0" w:color="auto"/>
            </w:tcBorders>
          </w:tcPr>
          <w:p w:rsidR="00A523B4" w:rsidRPr="00A523B4" w:rsidRDefault="00A523B4" w:rsidP="0025609D">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A523B4" w:rsidRPr="00A523B4" w:rsidRDefault="00A523B4" w:rsidP="0025609D">
            <w:pPr>
              <w:rPr>
                <w:sz w:val="20"/>
                <w:szCs w:val="20"/>
              </w:rPr>
            </w:pPr>
            <w:r w:rsidRPr="00A523B4">
              <w:rPr>
                <w:sz w:val="20"/>
                <w:szCs w:val="20"/>
              </w:rPr>
              <w:t>Berkordinasi dengan Fakultas Keguruan Ilmu Pendidikan (FKIP) agar dapat membagi kegiatan mahasiswa KKN pada periode dua agar tidak terjadi kekosongan mahasiswa FKIP pada pelaksanaan KKN periode satu</w:t>
            </w:r>
            <w:r w:rsidR="002417E3">
              <w:rPr>
                <w:sz w:val="20"/>
                <w:szCs w:val="20"/>
              </w:rPr>
              <w:t>.</w:t>
            </w:r>
          </w:p>
        </w:tc>
      </w:tr>
      <w:tr w:rsidR="00A523B4" w:rsidTr="002417E3">
        <w:trPr>
          <w:trHeight w:val="419"/>
        </w:trPr>
        <w:tc>
          <w:tcPr>
            <w:tcW w:w="3502" w:type="dxa"/>
            <w:tcBorders>
              <w:top w:val="single" w:sz="4" w:space="0" w:color="auto"/>
              <w:bottom w:val="single" w:sz="4" w:space="0" w:color="auto"/>
            </w:tcBorders>
          </w:tcPr>
          <w:p w:rsidR="00A523B4" w:rsidRPr="002417E3" w:rsidRDefault="00A523B4" w:rsidP="002417E3">
            <w:pPr>
              <w:pStyle w:val="ListParagraph"/>
              <w:numPr>
                <w:ilvl w:val="0"/>
                <w:numId w:val="16"/>
              </w:numPr>
              <w:rPr>
                <w:sz w:val="20"/>
                <w:szCs w:val="20"/>
              </w:rPr>
            </w:pPr>
            <w:r w:rsidRPr="00A523B4">
              <w:rPr>
                <w:sz w:val="20"/>
                <w:szCs w:val="20"/>
              </w:rPr>
              <w:t xml:space="preserve">Sistem informasi KKN belum tersinkronisasi dengan siakad </w:t>
            </w:r>
          </w:p>
        </w:tc>
        <w:tc>
          <w:tcPr>
            <w:tcW w:w="285" w:type="dxa"/>
            <w:tcBorders>
              <w:top w:val="single" w:sz="4" w:space="0" w:color="auto"/>
              <w:bottom w:val="single" w:sz="4" w:space="0" w:color="auto"/>
            </w:tcBorders>
          </w:tcPr>
          <w:p w:rsidR="00A523B4" w:rsidRPr="00A523B4" w:rsidRDefault="00A523B4" w:rsidP="0025609D">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A523B4" w:rsidRPr="00A523B4" w:rsidRDefault="00A523B4" w:rsidP="0025609D">
            <w:pPr>
              <w:jc w:val="both"/>
              <w:rPr>
                <w:sz w:val="20"/>
                <w:szCs w:val="20"/>
              </w:rPr>
            </w:pPr>
            <w:r w:rsidRPr="00A523B4">
              <w:rPr>
                <w:sz w:val="20"/>
                <w:szCs w:val="20"/>
              </w:rPr>
              <w:t>Melakukan sosialisasi dengan Wakil Rektor I</w:t>
            </w:r>
          </w:p>
          <w:p w:rsidR="00A523B4" w:rsidRPr="00A523B4" w:rsidRDefault="00A523B4" w:rsidP="0025609D">
            <w:pPr>
              <w:jc w:val="both"/>
              <w:rPr>
                <w:sz w:val="20"/>
                <w:szCs w:val="20"/>
              </w:rPr>
            </w:pPr>
          </w:p>
        </w:tc>
      </w:tr>
      <w:tr w:rsidR="00A523B4" w:rsidTr="006C2C6F">
        <w:trPr>
          <w:trHeight w:val="511"/>
        </w:trPr>
        <w:tc>
          <w:tcPr>
            <w:tcW w:w="3502" w:type="dxa"/>
            <w:tcBorders>
              <w:top w:val="single" w:sz="4" w:space="0" w:color="auto"/>
              <w:bottom w:val="single" w:sz="4" w:space="0" w:color="auto"/>
            </w:tcBorders>
          </w:tcPr>
          <w:p w:rsidR="00A523B4" w:rsidRPr="00A523B4" w:rsidRDefault="00A523B4" w:rsidP="00A523B4">
            <w:pPr>
              <w:pStyle w:val="ListParagraph"/>
              <w:numPr>
                <w:ilvl w:val="0"/>
                <w:numId w:val="16"/>
              </w:numPr>
              <w:rPr>
                <w:sz w:val="20"/>
                <w:szCs w:val="20"/>
              </w:rPr>
            </w:pPr>
            <w:r w:rsidRPr="00A523B4">
              <w:rPr>
                <w:sz w:val="20"/>
                <w:szCs w:val="20"/>
              </w:rPr>
              <w:t>Formasi penempatan program studi</w:t>
            </w:r>
          </w:p>
        </w:tc>
        <w:tc>
          <w:tcPr>
            <w:tcW w:w="285" w:type="dxa"/>
            <w:tcBorders>
              <w:top w:val="single" w:sz="4" w:space="0" w:color="auto"/>
              <w:bottom w:val="single" w:sz="4" w:space="0" w:color="auto"/>
            </w:tcBorders>
          </w:tcPr>
          <w:p w:rsidR="00A523B4" w:rsidRPr="00A523B4" w:rsidRDefault="00A523B4" w:rsidP="0025609D">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A523B4" w:rsidRPr="00A523B4" w:rsidRDefault="00A523B4" w:rsidP="0025609D">
            <w:pPr>
              <w:jc w:val="both"/>
              <w:rPr>
                <w:sz w:val="20"/>
                <w:szCs w:val="20"/>
              </w:rPr>
            </w:pPr>
            <w:r w:rsidRPr="00A523B4">
              <w:rPr>
                <w:sz w:val="20"/>
                <w:szCs w:val="20"/>
              </w:rPr>
              <w:t>Harus ada kuota tiap fakultas untuk mahasiswa yang akan mendaftar KKN.</w:t>
            </w:r>
          </w:p>
        </w:tc>
      </w:tr>
      <w:tr w:rsidR="00A523B4" w:rsidTr="006C2C6F">
        <w:trPr>
          <w:trHeight w:val="702"/>
        </w:trPr>
        <w:tc>
          <w:tcPr>
            <w:tcW w:w="3502" w:type="dxa"/>
            <w:tcBorders>
              <w:top w:val="single" w:sz="4" w:space="0" w:color="auto"/>
              <w:bottom w:val="single" w:sz="4" w:space="0" w:color="auto"/>
            </w:tcBorders>
          </w:tcPr>
          <w:p w:rsidR="00A523B4" w:rsidRPr="00A523B4" w:rsidRDefault="00A523B4" w:rsidP="00A523B4">
            <w:pPr>
              <w:pStyle w:val="ListParagraph"/>
              <w:numPr>
                <w:ilvl w:val="0"/>
                <w:numId w:val="16"/>
              </w:numPr>
              <w:rPr>
                <w:sz w:val="20"/>
                <w:szCs w:val="20"/>
              </w:rPr>
            </w:pPr>
            <w:r w:rsidRPr="00A523B4">
              <w:rPr>
                <w:sz w:val="20"/>
                <w:szCs w:val="20"/>
              </w:rPr>
              <w:t>Ketidaksesuaian format pengelompokan berdasarkan jenis kelamin</w:t>
            </w:r>
          </w:p>
        </w:tc>
        <w:tc>
          <w:tcPr>
            <w:tcW w:w="285" w:type="dxa"/>
            <w:tcBorders>
              <w:top w:val="single" w:sz="4" w:space="0" w:color="auto"/>
              <w:bottom w:val="single" w:sz="4" w:space="0" w:color="auto"/>
            </w:tcBorders>
          </w:tcPr>
          <w:p w:rsidR="00A523B4" w:rsidRPr="00A523B4" w:rsidRDefault="00A523B4" w:rsidP="0025609D">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0B4F37" w:rsidRPr="00A523B4" w:rsidRDefault="00A523B4" w:rsidP="0025609D">
            <w:pPr>
              <w:jc w:val="both"/>
              <w:rPr>
                <w:sz w:val="20"/>
                <w:szCs w:val="20"/>
              </w:rPr>
            </w:pPr>
            <w:r w:rsidRPr="00A523B4">
              <w:rPr>
                <w:sz w:val="20"/>
                <w:szCs w:val="20"/>
              </w:rPr>
              <w:t>Jika lokasi diasusikan aman, maka komposisi 2 laki-laki dan 5 wanita, sebaliknya jika lokasi dianggap tidak aman maka komposisi 5 laki-laki dan 2 wanita.</w:t>
            </w:r>
          </w:p>
        </w:tc>
      </w:tr>
      <w:tr w:rsidR="000B4F37" w:rsidTr="006C2C6F">
        <w:trPr>
          <w:trHeight w:val="1407"/>
        </w:trPr>
        <w:tc>
          <w:tcPr>
            <w:tcW w:w="3502" w:type="dxa"/>
            <w:tcBorders>
              <w:top w:val="single" w:sz="4" w:space="0" w:color="auto"/>
              <w:bottom w:val="single" w:sz="4" w:space="0" w:color="auto"/>
            </w:tcBorders>
          </w:tcPr>
          <w:p w:rsidR="000B4F37" w:rsidRPr="00A523B4" w:rsidRDefault="000B4F37" w:rsidP="000B4F37">
            <w:pPr>
              <w:pStyle w:val="ListParagraph"/>
              <w:numPr>
                <w:ilvl w:val="0"/>
                <w:numId w:val="16"/>
              </w:numPr>
              <w:rPr>
                <w:sz w:val="20"/>
                <w:szCs w:val="20"/>
              </w:rPr>
            </w:pPr>
            <w:r w:rsidRPr="00A523B4">
              <w:rPr>
                <w:sz w:val="20"/>
                <w:szCs w:val="20"/>
              </w:rPr>
              <w:lastRenderedPageBreak/>
              <w:t>Akses Internet</w:t>
            </w:r>
          </w:p>
        </w:tc>
        <w:tc>
          <w:tcPr>
            <w:tcW w:w="285" w:type="dxa"/>
            <w:tcBorders>
              <w:top w:val="single" w:sz="4" w:space="0" w:color="auto"/>
              <w:bottom w:val="single" w:sz="4" w:space="0" w:color="auto"/>
            </w:tcBorders>
          </w:tcPr>
          <w:p w:rsidR="000B4F37" w:rsidRPr="00A523B4" w:rsidRDefault="000B4F37" w:rsidP="000B4F37">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0B4F37" w:rsidRPr="00A523B4" w:rsidRDefault="000B4F37" w:rsidP="000B4F37">
            <w:pPr>
              <w:jc w:val="both"/>
              <w:rPr>
                <w:sz w:val="20"/>
                <w:szCs w:val="20"/>
              </w:rPr>
            </w:pPr>
            <w:r w:rsidRPr="00A523B4">
              <w:rPr>
                <w:sz w:val="20"/>
                <w:szCs w:val="20"/>
              </w:rPr>
              <w:t>Gunakan kartu yang memeiliki jaringan baik di daerah yang ditinggali oleh mahasiswa yang sedang melaksanakan KKN, agar memudahkan mahasiswa dalam proses pelaporan KKN, dan mendapatkan info dari pihak Dosen Pembimbing Lapangan (DPL) dan Ketua Dosen Pembimbing Lapangan (KDPL).</w:t>
            </w:r>
          </w:p>
        </w:tc>
      </w:tr>
      <w:tr w:rsidR="000B4F37" w:rsidTr="000B4F37">
        <w:trPr>
          <w:trHeight w:val="413"/>
        </w:trPr>
        <w:tc>
          <w:tcPr>
            <w:tcW w:w="3502" w:type="dxa"/>
            <w:tcBorders>
              <w:top w:val="single" w:sz="4" w:space="0" w:color="auto"/>
              <w:bottom w:val="single" w:sz="4" w:space="0" w:color="auto"/>
            </w:tcBorders>
          </w:tcPr>
          <w:p w:rsidR="000B4F37" w:rsidRPr="00A523B4" w:rsidRDefault="000B4F37" w:rsidP="000B4F37">
            <w:pPr>
              <w:pStyle w:val="ListParagraph"/>
              <w:numPr>
                <w:ilvl w:val="0"/>
                <w:numId w:val="16"/>
              </w:numPr>
              <w:rPr>
                <w:sz w:val="20"/>
                <w:szCs w:val="20"/>
              </w:rPr>
            </w:pPr>
            <w:r w:rsidRPr="00A523B4">
              <w:rPr>
                <w:sz w:val="20"/>
                <w:szCs w:val="20"/>
              </w:rPr>
              <w:t>Keterlambatan pengisian nilai di siakad</w:t>
            </w:r>
          </w:p>
        </w:tc>
        <w:tc>
          <w:tcPr>
            <w:tcW w:w="285" w:type="dxa"/>
            <w:tcBorders>
              <w:top w:val="single" w:sz="4" w:space="0" w:color="auto"/>
              <w:bottom w:val="single" w:sz="4" w:space="0" w:color="auto"/>
            </w:tcBorders>
          </w:tcPr>
          <w:p w:rsidR="000B4F37" w:rsidRPr="00A523B4" w:rsidRDefault="000B4F37" w:rsidP="000B4F37">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0B4F37" w:rsidRPr="00A523B4" w:rsidRDefault="000B4F37" w:rsidP="000B4F37">
            <w:pPr>
              <w:jc w:val="both"/>
              <w:rPr>
                <w:sz w:val="20"/>
                <w:szCs w:val="20"/>
              </w:rPr>
            </w:pPr>
            <w:r w:rsidRPr="00A523B4">
              <w:rPr>
                <w:sz w:val="20"/>
                <w:szCs w:val="20"/>
              </w:rPr>
              <w:t>Melakukan sinkronisasi antara sistem informasi KKN dengan siakad.</w:t>
            </w:r>
          </w:p>
        </w:tc>
      </w:tr>
      <w:tr w:rsidR="000B4F37" w:rsidTr="006C2C6F">
        <w:trPr>
          <w:trHeight w:val="712"/>
        </w:trPr>
        <w:tc>
          <w:tcPr>
            <w:tcW w:w="3502" w:type="dxa"/>
            <w:tcBorders>
              <w:top w:val="single" w:sz="4" w:space="0" w:color="auto"/>
              <w:bottom w:val="single" w:sz="4" w:space="0" w:color="auto"/>
            </w:tcBorders>
          </w:tcPr>
          <w:p w:rsidR="000B4F37" w:rsidRPr="006C2C6F" w:rsidRDefault="000B4F37" w:rsidP="000B4F37">
            <w:pPr>
              <w:pStyle w:val="ListParagraph"/>
              <w:numPr>
                <w:ilvl w:val="0"/>
                <w:numId w:val="16"/>
              </w:numPr>
              <w:rPr>
                <w:sz w:val="20"/>
                <w:szCs w:val="20"/>
              </w:rPr>
            </w:pPr>
            <w:r w:rsidRPr="00A523B4">
              <w:rPr>
                <w:sz w:val="20"/>
                <w:szCs w:val="20"/>
              </w:rPr>
              <w:t>Mahasiswa belum paham untuk penggunaan sistem khususnya pada kegiatan pelaporan</w:t>
            </w:r>
          </w:p>
        </w:tc>
        <w:tc>
          <w:tcPr>
            <w:tcW w:w="285" w:type="dxa"/>
            <w:tcBorders>
              <w:top w:val="single" w:sz="4" w:space="0" w:color="auto"/>
              <w:bottom w:val="single" w:sz="4" w:space="0" w:color="auto"/>
            </w:tcBorders>
          </w:tcPr>
          <w:p w:rsidR="000B4F37" w:rsidRPr="00A523B4" w:rsidRDefault="000B4F37" w:rsidP="000B4F37">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0B4F37" w:rsidRPr="00A523B4" w:rsidRDefault="000B4F37" w:rsidP="000B4F37">
            <w:pPr>
              <w:jc w:val="both"/>
              <w:rPr>
                <w:sz w:val="20"/>
                <w:szCs w:val="20"/>
              </w:rPr>
            </w:pPr>
            <w:r w:rsidRPr="00A523B4">
              <w:rPr>
                <w:sz w:val="20"/>
                <w:szCs w:val="20"/>
              </w:rPr>
              <w:t>Mengadakan sosialisasi / pelatihan kepada mahasiswa yang diadakan pada saat pembekalan KKN.</w:t>
            </w:r>
          </w:p>
        </w:tc>
      </w:tr>
      <w:tr w:rsidR="000B4F37" w:rsidTr="000B4F37">
        <w:trPr>
          <w:trHeight w:val="1408"/>
        </w:trPr>
        <w:tc>
          <w:tcPr>
            <w:tcW w:w="3502" w:type="dxa"/>
            <w:tcBorders>
              <w:top w:val="single" w:sz="4" w:space="0" w:color="auto"/>
              <w:bottom w:val="single" w:sz="4" w:space="0" w:color="auto"/>
            </w:tcBorders>
          </w:tcPr>
          <w:p w:rsidR="000B4F37" w:rsidRPr="00A523B4" w:rsidRDefault="000B4F37" w:rsidP="000B4F37">
            <w:pPr>
              <w:pStyle w:val="ListParagraph"/>
              <w:numPr>
                <w:ilvl w:val="0"/>
                <w:numId w:val="16"/>
              </w:numPr>
              <w:rPr>
                <w:sz w:val="20"/>
                <w:szCs w:val="20"/>
              </w:rPr>
            </w:pPr>
            <w:r w:rsidRPr="00A523B4">
              <w:rPr>
                <w:sz w:val="20"/>
                <w:szCs w:val="20"/>
              </w:rPr>
              <w:t>Penumpukan Surat Peringatan (SP)</w:t>
            </w:r>
          </w:p>
        </w:tc>
        <w:tc>
          <w:tcPr>
            <w:tcW w:w="285" w:type="dxa"/>
            <w:tcBorders>
              <w:top w:val="single" w:sz="4" w:space="0" w:color="auto"/>
              <w:bottom w:val="single" w:sz="4" w:space="0" w:color="auto"/>
            </w:tcBorders>
          </w:tcPr>
          <w:p w:rsidR="000B4F37" w:rsidRPr="00A523B4" w:rsidRDefault="000B4F37" w:rsidP="000B4F37">
            <w:pPr>
              <w:pStyle w:val="ListParagraph"/>
              <w:spacing w:line="480" w:lineRule="auto"/>
              <w:ind w:left="0"/>
              <w:jc w:val="center"/>
              <w:rPr>
                <w:i/>
                <w:sz w:val="20"/>
                <w:szCs w:val="20"/>
              </w:rPr>
            </w:pPr>
          </w:p>
        </w:tc>
        <w:tc>
          <w:tcPr>
            <w:tcW w:w="4800" w:type="dxa"/>
            <w:tcBorders>
              <w:top w:val="single" w:sz="4" w:space="0" w:color="auto"/>
              <w:bottom w:val="single" w:sz="4" w:space="0" w:color="auto"/>
            </w:tcBorders>
          </w:tcPr>
          <w:p w:rsidR="000B4F37" w:rsidRPr="006C2C6F" w:rsidRDefault="000B4F37" w:rsidP="000B4F37">
            <w:pPr>
              <w:jc w:val="both"/>
              <w:rPr>
                <w:sz w:val="20"/>
                <w:szCs w:val="20"/>
              </w:rPr>
            </w:pPr>
            <w:r w:rsidRPr="00A523B4">
              <w:rPr>
                <w:sz w:val="20"/>
                <w:szCs w:val="20"/>
              </w:rPr>
              <w:t>Pengawasan harus lebih ketat dari pihak BP-KKN, sanksi yang diberikan harus memberikan efek jera bagi seluruh mahasiswa yang meninggalkan lokasi yang dekat dengan Universitas Lampung  karena dengan lokasi dekat mahasiswa akan mudah melakukan pelanggaran seperti meninggalkan lokasi KKN.</w:t>
            </w:r>
          </w:p>
        </w:tc>
      </w:tr>
      <w:tr w:rsidR="000B4F37" w:rsidTr="006C2C6F">
        <w:trPr>
          <w:trHeight w:val="1124"/>
        </w:trPr>
        <w:tc>
          <w:tcPr>
            <w:tcW w:w="3502" w:type="dxa"/>
            <w:tcBorders>
              <w:top w:val="single" w:sz="4" w:space="0" w:color="auto"/>
            </w:tcBorders>
          </w:tcPr>
          <w:p w:rsidR="000B4F37" w:rsidRPr="00A523B4" w:rsidRDefault="000B4F37" w:rsidP="000B4F37">
            <w:pPr>
              <w:pStyle w:val="ListParagraph"/>
              <w:numPr>
                <w:ilvl w:val="0"/>
                <w:numId w:val="16"/>
              </w:numPr>
              <w:rPr>
                <w:sz w:val="20"/>
                <w:szCs w:val="20"/>
              </w:rPr>
            </w:pPr>
            <w:r w:rsidRPr="00A523B4">
              <w:rPr>
                <w:sz w:val="20"/>
                <w:szCs w:val="20"/>
              </w:rPr>
              <w:t>Klasifikasi data mahasiswa sakit dalam pengelompokan</w:t>
            </w:r>
          </w:p>
        </w:tc>
        <w:tc>
          <w:tcPr>
            <w:tcW w:w="285" w:type="dxa"/>
            <w:tcBorders>
              <w:top w:val="single" w:sz="4" w:space="0" w:color="auto"/>
            </w:tcBorders>
          </w:tcPr>
          <w:p w:rsidR="000B4F37" w:rsidRPr="00A523B4" w:rsidRDefault="000B4F37" w:rsidP="000B4F37">
            <w:pPr>
              <w:pStyle w:val="ListParagraph"/>
              <w:spacing w:line="480" w:lineRule="auto"/>
              <w:ind w:left="0"/>
              <w:jc w:val="center"/>
              <w:rPr>
                <w:i/>
                <w:sz w:val="20"/>
                <w:szCs w:val="20"/>
              </w:rPr>
            </w:pPr>
          </w:p>
        </w:tc>
        <w:tc>
          <w:tcPr>
            <w:tcW w:w="4800" w:type="dxa"/>
            <w:tcBorders>
              <w:top w:val="single" w:sz="4" w:space="0" w:color="auto"/>
            </w:tcBorders>
          </w:tcPr>
          <w:p w:rsidR="000B4F37" w:rsidRPr="00A523B4" w:rsidRDefault="000B4F37" w:rsidP="000B4F37">
            <w:pPr>
              <w:jc w:val="both"/>
              <w:rPr>
                <w:sz w:val="20"/>
                <w:szCs w:val="20"/>
              </w:rPr>
            </w:pPr>
            <w:r w:rsidRPr="00A523B4">
              <w:rPr>
                <w:sz w:val="20"/>
                <w:szCs w:val="20"/>
              </w:rPr>
              <w:t xml:space="preserve">Ditambahkan </w:t>
            </w:r>
            <w:r w:rsidRPr="00A523B4">
              <w:rPr>
                <w:i/>
                <w:sz w:val="20"/>
                <w:szCs w:val="20"/>
              </w:rPr>
              <w:t xml:space="preserve">template </w:t>
            </w:r>
            <w:r w:rsidRPr="00A523B4">
              <w:rPr>
                <w:sz w:val="20"/>
                <w:szCs w:val="20"/>
              </w:rPr>
              <w:t>di  pendaftaran online pada sistem informasi KKN tentang penyakit khusus yang dimiliki oleh mahasiswa, agar dapat mengetahui mahasiswa tersebut layak di tempatkan di lokasi yang terjangkau dengan tenaga medis.</w:t>
            </w:r>
          </w:p>
        </w:tc>
      </w:tr>
    </w:tbl>
    <w:p w:rsidR="0056470A" w:rsidRDefault="0056470A" w:rsidP="0062183F">
      <w:pPr>
        <w:spacing w:after="0" w:line="240" w:lineRule="auto"/>
        <w:jc w:val="both"/>
      </w:pPr>
    </w:p>
    <w:p w:rsidR="0062183F" w:rsidRPr="00313075" w:rsidRDefault="0062183F" w:rsidP="0062183F">
      <w:pPr>
        <w:spacing w:after="0" w:line="240" w:lineRule="auto"/>
        <w:jc w:val="both"/>
        <w:rPr>
          <w:rFonts w:cs="Times New Roman"/>
          <w:szCs w:val="24"/>
        </w:rPr>
      </w:pPr>
    </w:p>
    <w:p w:rsidR="00313075" w:rsidRPr="00C746C7" w:rsidRDefault="00313075" w:rsidP="00313075">
      <w:pPr>
        <w:pStyle w:val="ListParagraph"/>
        <w:numPr>
          <w:ilvl w:val="1"/>
          <w:numId w:val="1"/>
        </w:numPr>
        <w:spacing w:after="0" w:line="360" w:lineRule="auto"/>
        <w:jc w:val="both"/>
        <w:rPr>
          <w:rFonts w:cs="Times New Roman"/>
          <w:sz w:val="22"/>
        </w:rPr>
      </w:pPr>
      <w:r w:rsidRPr="00C746C7">
        <w:rPr>
          <w:rFonts w:cs="Times New Roman"/>
          <w:sz w:val="22"/>
        </w:rPr>
        <w:t>Peringanan Risiko</w:t>
      </w:r>
    </w:p>
    <w:p w:rsidR="008D0407" w:rsidRPr="00C746C7" w:rsidRDefault="000B7C33" w:rsidP="008D0407">
      <w:pPr>
        <w:spacing w:line="240" w:lineRule="auto"/>
        <w:ind w:left="360"/>
        <w:jc w:val="both"/>
        <w:rPr>
          <w:sz w:val="22"/>
        </w:rPr>
      </w:pPr>
      <w:r w:rsidRPr="00C746C7">
        <w:rPr>
          <w:sz w:val="22"/>
        </w:rPr>
        <w:t xml:space="preserve">Tahap selanjutnya adalah peringanan risiko yang sudah terdokumentasikan. </w:t>
      </w:r>
      <w:r w:rsidR="004F3DBD" w:rsidRPr="00C746C7">
        <w:rPr>
          <w:sz w:val="22"/>
        </w:rPr>
        <w:t>B</w:t>
      </w:r>
      <w:r w:rsidRPr="00C746C7">
        <w:rPr>
          <w:sz w:val="22"/>
        </w:rPr>
        <w:t>eberapa</w:t>
      </w:r>
      <w:r w:rsidR="004F3DBD" w:rsidRPr="00C746C7">
        <w:rPr>
          <w:sz w:val="22"/>
        </w:rPr>
        <w:t xml:space="preserve"> </w:t>
      </w:r>
      <w:r w:rsidRPr="00C746C7">
        <w:rPr>
          <w:sz w:val="22"/>
        </w:rPr>
        <w:t xml:space="preserve">risiko diberikan rekomendasi pemecahan </w:t>
      </w:r>
      <w:r w:rsidR="004F3DBD" w:rsidRPr="00C746C7">
        <w:rPr>
          <w:sz w:val="22"/>
        </w:rPr>
        <w:t xml:space="preserve">masalah </w:t>
      </w:r>
      <w:r w:rsidRPr="00C746C7">
        <w:rPr>
          <w:sz w:val="22"/>
        </w:rPr>
        <w:t xml:space="preserve">yang sekiranya </w:t>
      </w:r>
      <w:r w:rsidR="004F3DBD" w:rsidRPr="00C746C7">
        <w:rPr>
          <w:sz w:val="22"/>
        </w:rPr>
        <w:t>dapat</w:t>
      </w:r>
      <w:r w:rsidRPr="00C746C7">
        <w:rPr>
          <w:sz w:val="22"/>
        </w:rPr>
        <w:t xml:space="preserve"> membantu proses peringanan risiko</w:t>
      </w:r>
      <w:r w:rsidR="004F3DBD" w:rsidRPr="00C746C7">
        <w:rPr>
          <w:sz w:val="22"/>
        </w:rPr>
        <w:t xml:space="preserve">. </w:t>
      </w:r>
      <w:r w:rsidR="008D0407" w:rsidRPr="00C746C7">
        <w:rPr>
          <w:sz w:val="22"/>
        </w:rPr>
        <w:t>Tahapan peringanan risiko yang dapat dilakukan yaitu meliputi:</w:t>
      </w:r>
    </w:p>
    <w:p w:rsidR="008D0407" w:rsidRPr="00C746C7" w:rsidRDefault="008D0407" w:rsidP="008D0407">
      <w:pPr>
        <w:pStyle w:val="ListParagraph"/>
        <w:numPr>
          <w:ilvl w:val="0"/>
          <w:numId w:val="18"/>
        </w:numPr>
        <w:spacing w:after="0" w:line="240" w:lineRule="auto"/>
        <w:jc w:val="both"/>
        <w:rPr>
          <w:sz w:val="22"/>
        </w:rPr>
      </w:pPr>
      <w:r w:rsidRPr="00C746C7">
        <w:rPr>
          <w:rFonts w:cs="Times New Roman"/>
          <w:i/>
          <w:sz w:val="22"/>
        </w:rPr>
        <w:t>Prioritize action</w:t>
      </w:r>
      <w:r w:rsidRPr="00C746C7">
        <w:rPr>
          <w:sz w:val="22"/>
        </w:rPr>
        <w:t xml:space="preserve"> / Prioritas Aksi</w:t>
      </w:r>
    </w:p>
    <w:p w:rsidR="008D0407" w:rsidRPr="00C746C7" w:rsidRDefault="008D0407" w:rsidP="008D0407">
      <w:pPr>
        <w:pStyle w:val="ListParagraph"/>
        <w:spacing w:after="0" w:line="240" w:lineRule="auto"/>
        <w:jc w:val="both"/>
        <w:rPr>
          <w:sz w:val="22"/>
        </w:rPr>
      </w:pPr>
      <w:r w:rsidRPr="00C746C7">
        <w:rPr>
          <w:sz w:val="22"/>
        </w:rPr>
        <w:t>Proses peringanan risiko dimulai dengan mengambil tindakan aksi yang mengacu pada hasil akhir penilaian profil risiko yang memiliki tingkat risiko tinggi (</w:t>
      </w:r>
      <w:r w:rsidRPr="00C746C7">
        <w:rPr>
          <w:i/>
          <w:sz w:val="22"/>
        </w:rPr>
        <w:t xml:space="preserve">high). </w:t>
      </w:r>
    </w:p>
    <w:p w:rsidR="00D96C49" w:rsidRPr="00C746C7" w:rsidRDefault="00D96C49" w:rsidP="00D96C49">
      <w:pPr>
        <w:pStyle w:val="ListParagraph"/>
        <w:numPr>
          <w:ilvl w:val="0"/>
          <w:numId w:val="18"/>
        </w:numPr>
        <w:spacing w:after="0" w:line="240" w:lineRule="auto"/>
        <w:jc w:val="both"/>
        <w:rPr>
          <w:sz w:val="22"/>
        </w:rPr>
      </w:pPr>
      <w:r w:rsidRPr="00C746C7">
        <w:rPr>
          <w:rFonts w:cs="Times New Roman"/>
          <w:i/>
          <w:sz w:val="22"/>
        </w:rPr>
        <w:t>Evaluate Recommended Control</w:t>
      </w:r>
      <w:r w:rsidRPr="00C746C7">
        <w:rPr>
          <w:sz w:val="22"/>
        </w:rPr>
        <w:t xml:space="preserve"> / Opsi Evaluasi Rekomendasi Kontrol</w:t>
      </w:r>
    </w:p>
    <w:p w:rsidR="008D0407" w:rsidRPr="00C746C7" w:rsidRDefault="008D0407" w:rsidP="00D96C49">
      <w:pPr>
        <w:pStyle w:val="ListParagraph"/>
        <w:spacing w:after="0" w:line="240" w:lineRule="auto"/>
        <w:jc w:val="both"/>
        <w:rPr>
          <w:sz w:val="22"/>
        </w:rPr>
      </w:pPr>
      <w:r w:rsidRPr="00C746C7">
        <w:rPr>
          <w:sz w:val="22"/>
        </w:rPr>
        <w:t>Berdasarkan analisis evaluasi rekomendasi kontrol yang telah dilakukan</w:t>
      </w:r>
      <w:r w:rsidR="00C5377C" w:rsidRPr="00C746C7">
        <w:rPr>
          <w:sz w:val="22"/>
        </w:rPr>
        <w:t>,</w:t>
      </w:r>
      <w:r w:rsidRPr="00C746C7">
        <w:rPr>
          <w:sz w:val="22"/>
        </w:rPr>
        <w:t xml:space="preserve"> </w:t>
      </w:r>
      <w:r w:rsidR="00F51248" w:rsidRPr="00C746C7">
        <w:rPr>
          <w:sz w:val="22"/>
        </w:rPr>
        <w:t xml:space="preserve">pembagian </w:t>
      </w:r>
      <w:r w:rsidRPr="00C746C7">
        <w:rPr>
          <w:sz w:val="22"/>
        </w:rPr>
        <w:t>kuota pendaftar</w:t>
      </w:r>
      <w:r w:rsidR="00F51248" w:rsidRPr="00C746C7">
        <w:rPr>
          <w:sz w:val="22"/>
        </w:rPr>
        <w:t>an</w:t>
      </w:r>
      <w:r w:rsidRPr="00C746C7">
        <w:rPr>
          <w:sz w:val="22"/>
        </w:rPr>
        <w:t xml:space="preserve"> untuk fakultas pertanian dan fakultas kedokteran pada periode I </w:t>
      </w:r>
      <w:r w:rsidR="004E3ABB" w:rsidRPr="00C746C7">
        <w:rPr>
          <w:sz w:val="22"/>
        </w:rPr>
        <w:t xml:space="preserve">merupakan </w:t>
      </w:r>
      <w:r w:rsidRPr="00C746C7">
        <w:rPr>
          <w:sz w:val="22"/>
        </w:rPr>
        <w:t>salah satu sebuah rekomendasi yang diberikan.</w:t>
      </w:r>
      <w:r w:rsidR="00C5377C" w:rsidRPr="00C746C7">
        <w:rPr>
          <w:sz w:val="22"/>
        </w:rPr>
        <w:t xml:space="preserve"> BP-KKN juga</w:t>
      </w:r>
      <w:r w:rsidRPr="00C746C7">
        <w:rPr>
          <w:sz w:val="22"/>
        </w:rPr>
        <w:t xml:space="preserve"> </w:t>
      </w:r>
      <w:r w:rsidR="00C5377C" w:rsidRPr="00C746C7">
        <w:rPr>
          <w:sz w:val="22"/>
        </w:rPr>
        <w:t>b</w:t>
      </w:r>
      <w:r w:rsidRPr="00C746C7">
        <w:rPr>
          <w:sz w:val="22"/>
        </w:rPr>
        <w:t>erkordinasi dengan fakultas FKIP agar dapat membagi kegiatan mahasiswa KKN pada periode dua,</w:t>
      </w:r>
      <w:r w:rsidR="00380D41" w:rsidRPr="00C746C7">
        <w:rPr>
          <w:sz w:val="22"/>
        </w:rPr>
        <w:t xml:space="preserve"> </w:t>
      </w:r>
      <w:r w:rsidRPr="00C746C7">
        <w:rPr>
          <w:sz w:val="22"/>
        </w:rPr>
        <w:t>adalah sebuah rekomendasi kedua.</w:t>
      </w:r>
    </w:p>
    <w:p w:rsidR="008D0407" w:rsidRPr="00C746C7" w:rsidRDefault="00D96C49" w:rsidP="00D96C49">
      <w:pPr>
        <w:pStyle w:val="ListParagraph"/>
        <w:numPr>
          <w:ilvl w:val="0"/>
          <w:numId w:val="18"/>
        </w:numPr>
        <w:spacing w:after="0" w:line="240" w:lineRule="auto"/>
        <w:jc w:val="both"/>
        <w:rPr>
          <w:sz w:val="22"/>
        </w:rPr>
      </w:pPr>
      <w:r w:rsidRPr="00C746C7">
        <w:rPr>
          <w:rFonts w:cs="Times New Roman"/>
          <w:i/>
          <w:sz w:val="22"/>
        </w:rPr>
        <w:t xml:space="preserve">Conduct Cost Benefit Analysis / </w:t>
      </w:r>
      <w:r w:rsidRPr="00C746C7">
        <w:rPr>
          <w:sz w:val="22"/>
        </w:rPr>
        <w:t>Aturan Analisa Akibat dan Biaya</w:t>
      </w:r>
    </w:p>
    <w:p w:rsidR="00D96C49" w:rsidRPr="00C746C7" w:rsidRDefault="00D96C49" w:rsidP="006C1481">
      <w:pPr>
        <w:pStyle w:val="ListParagraph"/>
        <w:spacing w:line="240" w:lineRule="auto"/>
        <w:jc w:val="both"/>
        <w:rPr>
          <w:sz w:val="22"/>
        </w:rPr>
      </w:pPr>
      <w:r w:rsidRPr="00C746C7">
        <w:rPr>
          <w:sz w:val="22"/>
        </w:rPr>
        <w:t>Kegiatan analisa biaya yang ditimbulkan menjadi perhatian khusus BP-KKN karena penggunaan biaya harus sesuai dan memiliki tanggungjawab.</w:t>
      </w:r>
      <w:r w:rsidR="006C1481" w:rsidRPr="00C746C7">
        <w:rPr>
          <w:sz w:val="22"/>
        </w:rPr>
        <w:t xml:space="preserve"> </w:t>
      </w:r>
      <w:r w:rsidRPr="00C746C7">
        <w:rPr>
          <w:sz w:val="22"/>
        </w:rPr>
        <w:t xml:space="preserve">Anggaran pelaksanaan manajemen risiko di BP-KKN belum dialokasikan secara khusus. Risiko ataupun kejadian yang bersifat insidental BP-KKN UNILA dapat </w:t>
      </w:r>
      <w:r w:rsidR="006C1481" w:rsidRPr="00C746C7">
        <w:rPr>
          <w:sz w:val="22"/>
        </w:rPr>
        <w:t>di</w:t>
      </w:r>
      <w:r w:rsidRPr="00C746C7">
        <w:rPr>
          <w:sz w:val="22"/>
        </w:rPr>
        <w:t>anggaran karena menyangkut layanan kepada mahasiswa yang tidak boleh dihentikan</w:t>
      </w:r>
      <w:r w:rsidR="006C1481" w:rsidRPr="00C746C7">
        <w:rPr>
          <w:sz w:val="22"/>
        </w:rPr>
        <w:t>.</w:t>
      </w:r>
      <w:r w:rsidRPr="00C746C7">
        <w:rPr>
          <w:sz w:val="22"/>
        </w:rPr>
        <w:t xml:space="preserve"> BP-KKN menempatkan staf programmer sebagai </w:t>
      </w:r>
      <w:r w:rsidRPr="00C746C7">
        <w:rPr>
          <w:i/>
          <w:sz w:val="22"/>
        </w:rPr>
        <w:t xml:space="preserve">supporting system </w:t>
      </w:r>
      <w:r w:rsidRPr="00C746C7">
        <w:rPr>
          <w:sz w:val="22"/>
        </w:rPr>
        <w:t>dari sistem yang ada dengan kebijakan dan anggaran khusus.</w:t>
      </w:r>
    </w:p>
    <w:p w:rsidR="00D96C49" w:rsidRPr="00C746C7" w:rsidRDefault="00D96C49" w:rsidP="00D96C49">
      <w:pPr>
        <w:pStyle w:val="ListParagraph"/>
        <w:numPr>
          <w:ilvl w:val="0"/>
          <w:numId w:val="18"/>
        </w:numPr>
        <w:spacing w:after="0" w:line="240" w:lineRule="auto"/>
        <w:jc w:val="both"/>
        <w:rPr>
          <w:sz w:val="22"/>
        </w:rPr>
      </w:pPr>
      <w:r w:rsidRPr="00C746C7">
        <w:rPr>
          <w:rFonts w:cs="Times New Roman"/>
          <w:i/>
          <w:sz w:val="22"/>
        </w:rPr>
        <w:t>Select Control</w:t>
      </w:r>
      <w:r w:rsidRPr="00C746C7">
        <w:rPr>
          <w:sz w:val="22"/>
        </w:rPr>
        <w:t xml:space="preserve"> / Pemilihan Kontrol</w:t>
      </w:r>
    </w:p>
    <w:p w:rsidR="00380D41" w:rsidRPr="00C746C7" w:rsidRDefault="00C5377C" w:rsidP="00D04298">
      <w:pPr>
        <w:pStyle w:val="ListParagraph"/>
        <w:spacing w:after="0" w:line="240" w:lineRule="auto"/>
        <w:jc w:val="both"/>
        <w:rPr>
          <w:sz w:val="22"/>
        </w:rPr>
      </w:pPr>
      <w:r w:rsidRPr="00C746C7">
        <w:rPr>
          <w:sz w:val="22"/>
        </w:rPr>
        <w:t>BP-KKN belum melakukan p</w:t>
      </w:r>
      <w:r w:rsidR="00D96C49" w:rsidRPr="00C746C7">
        <w:rPr>
          <w:sz w:val="22"/>
        </w:rPr>
        <w:t xml:space="preserve">emilihan kontrol </w:t>
      </w:r>
      <w:r w:rsidRPr="00C746C7">
        <w:rPr>
          <w:sz w:val="22"/>
        </w:rPr>
        <w:t xml:space="preserve">mengenai risiko </w:t>
      </w:r>
      <w:r w:rsidR="00D96C49" w:rsidRPr="00C746C7">
        <w:rPr>
          <w:sz w:val="22"/>
        </w:rPr>
        <w:t>yang sudah dilakukan oleh BP-KKN mengenai risiko tentang penumpukan kuota pendaftaran periode 1 dan 2 untuk fakultas pertanian, fakultas kedokteran dan Fakultas Keguruan Ilmu Pengetahuan (FKIP)</w:t>
      </w:r>
      <w:r w:rsidRPr="00C746C7">
        <w:rPr>
          <w:sz w:val="22"/>
        </w:rPr>
        <w:t>.</w:t>
      </w:r>
      <w:r w:rsidR="00D96C49" w:rsidRPr="00C746C7">
        <w:rPr>
          <w:sz w:val="22"/>
        </w:rPr>
        <w:t xml:space="preserve"> </w:t>
      </w:r>
    </w:p>
    <w:p w:rsidR="00D96C49" w:rsidRPr="00C746C7" w:rsidRDefault="00D96C49" w:rsidP="00380D41">
      <w:pPr>
        <w:pStyle w:val="ListParagraph"/>
        <w:numPr>
          <w:ilvl w:val="0"/>
          <w:numId w:val="18"/>
        </w:numPr>
        <w:spacing w:after="0" w:line="240" w:lineRule="auto"/>
        <w:jc w:val="both"/>
        <w:rPr>
          <w:sz w:val="22"/>
        </w:rPr>
      </w:pPr>
      <w:r w:rsidRPr="00C746C7">
        <w:rPr>
          <w:rFonts w:cs="Times New Roman"/>
          <w:i/>
          <w:sz w:val="22"/>
        </w:rPr>
        <w:t>Assign Responsibility</w:t>
      </w:r>
      <w:r w:rsidRPr="00C746C7">
        <w:rPr>
          <w:sz w:val="22"/>
        </w:rPr>
        <w:t xml:space="preserve"> / Tugas dan Tanggung Jawab</w:t>
      </w:r>
    </w:p>
    <w:p w:rsidR="00D96C49" w:rsidRPr="00C746C7" w:rsidRDefault="00D96C49" w:rsidP="00D96C49">
      <w:pPr>
        <w:pStyle w:val="ListParagraph"/>
        <w:spacing w:after="0" w:line="240" w:lineRule="auto"/>
        <w:jc w:val="both"/>
        <w:rPr>
          <w:i/>
          <w:sz w:val="22"/>
        </w:rPr>
      </w:pPr>
      <w:r w:rsidRPr="00C746C7">
        <w:rPr>
          <w:sz w:val="22"/>
        </w:rPr>
        <w:t xml:space="preserve">Tugas dan tanggung jawab untuk kegiatan mitigasi risiko dilaksanakan oleh kepala bidang </w:t>
      </w:r>
      <w:r w:rsidRPr="00C746C7">
        <w:rPr>
          <w:i/>
          <w:sz w:val="22"/>
        </w:rPr>
        <w:t>database</w:t>
      </w:r>
      <w:r w:rsidRPr="00C746C7">
        <w:rPr>
          <w:sz w:val="22"/>
        </w:rPr>
        <w:t xml:space="preserve"> dan jaringan dibantu oleh </w:t>
      </w:r>
      <w:r w:rsidRPr="00C746C7">
        <w:rPr>
          <w:i/>
          <w:sz w:val="22"/>
        </w:rPr>
        <w:t>IT support system.</w:t>
      </w:r>
    </w:p>
    <w:p w:rsidR="00D96C49" w:rsidRPr="00C746C7" w:rsidRDefault="00D96C49" w:rsidP="00D96C49">
      <w:pPr>
        <w:pStyle w:val="ListParagraph"/>
        <w:numPr>
          <w:ilvl w:val="0"/>
          <w:numId w:val="18"/>
        </w:numPr>
        <w:spacing w:after="0" w:line="240" w:lineRule="auto"/>
        <w:jc w:val="both"/>
        <w:rPr>
          <w:sz w:val="22"/>
        </w:rPr>
      </w:pPr>
      <w:r w:rsidRPr="00C746C7">
        <w:rPr>
          <w:rFonts w:cs="Times New Roman"/>
          <w:i/>
          <w:sz w:val="22"/>
        </w:rPr>
        <w:t xml:space="preserve">Develop Safeguard Implementation / </w:t>
      </w:r>
      <w:r w:rsidRPr="00C746C7">
        <w:rPr>
          <w:sz w:val="22"/>
        </w:rPr>
        <w:t>Pengembangan Rencana Perlidungan</w:t>
      </w:r>
    </w:p>
    <w:p w:rsidR="00D96C49" w:rsidRPr="00C746C7" w:rsidRDefault="00D96C49" w:rsidP="00D96C49">
      <w:pPr>
        <w:pStyle w:val="ListParagraph"/>
        <w:spacing w:line="240" w:lineRule="auto"/>
        <w:jc w:val="both"/>
        <w:rPr>
          <w:sz w:val="22"/>
        </w:rPr>
      </w:pPr>
      <w:r w:rsidRPr="00C746C7">
        <w:rPr>
          <w:sz w:val="22"/>
        </w:rPr>
        <w:t xml:space="preserve">Rekomendasi kontrol </w:t>
      </w:r>
      <w:r w:rsidR="007C6868" w:rsidRPr="00C746C7">
        <w:rPr>
          <w:sz w:val="22"/>
        </w:rPr>
        <w:t xml:space="preserve">pada tahap penilaian risiko menjadi acuan </w:t>
      </w:r>
      <w:r w:rsidRPr="00C746C7">
        <w:rPr>
          <w:sz w:val="22"/>
        </w:rPr>
        <w:t>rencana perlindungan aset informasi di BP-KKN Universitas Lampung.</w:t>
      </w:r>
    </w:p>
    <w:p w:rsidR="00D96C49" w:rsidRPr="00C746C7" w:rsidRDefault="00D96C49" w:rsidP="00D96C49">
      <w:pPr>
        <w:pStyle w:val="ListParagraph"/>
        <w:numPr>
          <w:ilvl w:val="0"/>
          <w:numId w:val="18"/>
        </w:numPr>
        <w:spacing w:after="0" w:line="240" w:lineRule="auto"/>
        <w:jc w:val="both"/>
        <w:rPr>
          <w:sz w:val="22"/>
        </w:rPr>
      </w:pPr>
      <w:r w:rsidRPr="00C746C7">
        <w:rPr>
          <w:rFonts w:cs="Times New Roman"/>
          <w:i/>
          <w:sz w:val="22"/>
        </w:rPr>
        <w:t xml:space="preserve">Implement Selected Control / </w:t>
      </w:r>
      <w:r w:rsidRPr="00C746C7">
        <w:rPr>
          <w:sz w:val="22"/>
        </w:rPr>
        <w:t>Implementasi Kontrol</w:t>
      </w:r>
    </w:p>
    <w:p w:rsidR="000B7C33" w:rsidRPr="00C746C7" w:rsidRDefault="00D96C49" w:rsidP="00D96C49">
      <w:pPr>
        <w:spacing w:line="240" w:lineRule="auto"/>
        <w:ind w:left="720"/>
        <w:jc w:val="both"/>
        <w:rPr>
          <w:sz w:val="22"/>
        </w:rPr>
      </w:pPr>
      <w:r w:rsidRPr="00C746C7">
        <w:rPr>
          <w:sz w:val="22"/>
        </w:rPr>
        <w:lastRenderedPageBreak/>
        <w:t>Pada tahap ini</w:t>
      </w:r>
      <w:r w:rsidR="007C6868" w:rsidRPr="00C746C7">
        <w:rPr>
          <w:sz w:val="22"/>
        </w:rPr>
        <w:t>,</w:t>
      </w:r>
      <w:r w:rsidRPr="00C746C7">
        <w:rPr>
          <w:sz w:val="22"/>
        </w:rPr>
        <w:t xml:space="preserve"> BP-KKN belum memiliki implementasi kontrol untuk risiko mengenai penumpukan kuota pada fakultas pertanian, fakultas kedokteran, dan fakultas keguruan ilmu pengetahuan (FKIP).</w:t>
      </w:r>
    </w:p>
    <w:p w:rsidR="004F3DBD" w:rsidRPr="00C746C7" w:rsidRDefault="004F3DBD" w:rsidP="000B7C33">
      <w:pPr>
        <w:spacing w:after="0" w:line="240" w:lineRule="auto"/>
        <w:ind w:left="360"/>
        <w:jc w:val="both"/>
        <w:rPr>
          <w:rFonts w:cs="Times New Roman"/>
          <w:sz w:val="22"/>
        </w:rPr>
      </w:pPr>
    </w:p>
    <w:p w:rsidR="00313075" w:rsidRPr="00C746C7" w:rsidRDefault="00313075" w:rsidP="00313075">
      <w:pPr>
        <w:pStyle w:val="ListParagraph"/>
        <w:numPr>
          <w:ilvl w:val="1"/>
          <w:numId w:val="1"/>
        </w:numPr>
        <w:spacing w:after="0" w:line="360" w:lineRule="auto"/>
        <w:jc w:val="both"/>
        <w:rPr>
          <w:rFonts w:cs="Times New Roman"/>
          <w:sz w:val="22"/>
        </w:rPr>
      </w:pPr>
      <w:r w:rsidRPr="00C746C7">
        <w:rPr>
          <w:rFonts w:cs="Times New Roman"/>
          <w:sz w:val="22"/>
        </w:rPr>
        <w:t>Evaluasi Risiko</w:t>
      </w:r>
    </w:p>
    <w:p w:rsidR="008E7929" w:rsidRPr="008E7929" w:rsidRDefault="0062183F" w:rsidP="008E7929">
      <w:pPr>
        <w:spacing w:line="240" w:lineRule="auto"/>
        <w:ind w:left="360"/>
        <w:jc w:val="both"/>
        <w:rPr>
          <w:sz w:val="22"/>
        </w:rPr>
      </w:pPr>
      <w:r w:rsidRPr="00C746C7">
        <w:rPr>
          <w:sz w:val="22"/>
        </w:rPr>
        <w:t xml:space="preserve">Evaluasi risiko merupakan tahap akhir dalam proses manajemen risiko sistem informasi KKN. BP-KKN harus melaksanakan evaluasi risiko ini secara periodik sehingga </w:t>
      </w:r>
      <w:r w:rsidR="006C1481" w:rsidRPr="00C746C7">
        <w:rPr>
          <w:sz w:val="22"/>
        </w:rPr>
        <w:t xml:space="preserve">tahapan KKN dan </w:t>
      </w:r>
      <w:r w:rsidRPr="00C746C7">
        <w:rPr>
          <w:sz w:val="22"/>
        </w:rPr>
        <w:t>sistem informasi KKN</w:t>
      </w:r>
      <w:r w:rsidR="006C1481" w:rsidRPr="00C746C7">
        <w:rPr>
          <w:sz w:val="22"/>
        </w:rPr>
        <w:t xml:space="preserve"> </w:t>
      </w:r>
      <w:r w:rsidRPr="00C746C7">
        <w:rPr>
          <w:sz w:val="22"/>
        </w:rPr>
        <w:t xml:space="preserve">berjalan dengan baik. Kegiatan rutin yang dilaksanakan secara periodik adalah proses </w:t>
      </w:r>
      <w:r w:rsidRPr="00C746C7">
        <w:rPr>
          <w:i/>
          <w:sz w:val="22"/>
        </w:rPr>
        <w:t>backup</w:t>
      </w:r>
      <w:r w:rsidRPr="00C746C7">
        <w:rPr>
          <w:sz w:val="22"/>
        </w:rPr>
        <w:t xml:space="preserve"> data. Selain itu, adanya penambahan fitur-fitur baru pada sistem KKN yang diharapkan mampu meningkatkan kehandalan sistem informasi.</w:t>
      </w:r>
      <w:bookmarkStart w:id="5" w:name="_GoBack"/>
      <w:bookmarkEnd w:id="5"/>
    </w:p>
    <w:p w:rsidR="003A0B25" w:rsidRDefault="00787C10" w:rsidP="003A0B25">
      <w:pPr>
        <w:pStyle w:val="ListParagraph"/>
        <w:numPr>
          <w:ilvl w:val="0"/>
          <w:numId w:val="1"/>
        </w:numPr>
        <w:spacing w:after="0" w:line="360" w:lineRule="auto"/>
        <w:jc w:val="both"/>
        <w:rPr>
          <w:rFonts w:cs="Times New Roman"/>
          <w:b/>
          <w:szCs w:val="24"/>
        </w:rPr>
      </w:pPr>
      <w:r>
        <w:rPr>
          <w:rFonts w:cs="Times New Roman"/>
          <w:b/>
          <w:szCs w:val="24"/>
        </w:rPr>
        <w:t>Kesimpulan</w:t>
      </w:r>
    </w:p>
    <w:p w:rsidR="000C10C5" w:rsidRPr="00C746C7" w:rsidRDefault="003B1B01" w:rsidP="000C10C5">
      <w:pPr>
        <w:spacing w:line="240" w:lineRule="auto"/>
        <w:ind w:left="360"/>
        <w:jc w:val="both"/>
        <w:rPr>
          <w:sz w:val="22"/>
        </w:rPr>
      </w:pPr>
      <w:r w:rsidRPr="00C746C7">
        <w:rPr>
          <w:sz w:val="22"/>
        </w:rPr>
        <w:t>Kesimpulan yang didapat b</w:t>
      </w:r>
      <w:r w:rsidR="000C10C5" w:rsidRPr="00C746C7">
        <w:rPr>
          <w:sz w:val="22"/>
        </w:rPr>
        <w:t xml:space="preserve">erdasarkan </w:t>
      </w:r>
      <w:r w:rsidRPr="00C746C7">
        <w:rPr>
          <w:sz w:val="22"/>
        </w:rPr>
        <w:t xml:space="preserve">hasil </w:t>
      </w:r>
      <w:r w:rsidR="000C10C5" w:rsidRPr="00C746C7">
        <w:rPr>
          <w:sz w:val="22"/>
        </w:rPr>
        <w:t xml:space="preserve">penelitian yang telah dilakukan pada BP-KKN Universitas Lampung </w:t>
      </w:r>
      <w:r w:rsidRPr="00C746C7">
        <w:rPr>
          <w:sz w:val="22"/>
        </w:rPr>
        <w:t>adalah</w:t>
      </w:r>
      <w:r w:rsidR="000C10C5" w:rsidRPr="00C746C7">
        <w:rPr>
          <w:sz w:val="22"/>
        </w:rPr>
        <w:t>:</w:t>
      </w:r>
    </w:p>
    <w:p w:rsidR="007C6868" w:rsidRPr="00C746C7" w:rsidRDefault="007C6868" w:rsidP="007C6868">
      <w:pPr>
        <w:spacing w:line="240" w:lineRule="auto"/>
        <w:ind w:left="709" w:hanging="425"/>
        <w:jc w:val="both"/>
        <w:rPr>
          <w:sz w:val="22"/>
        </w:rPr>
      </w:pPr>
      <w:r w:rsidRPr="00C746C7">
        <w:rPr>
          <w:rFonts w:cs="Times New Roman"/>
          <w:sz w:val="22"/>
        </w:rPr>
        <w:t>a.</w:t>
      </w:r>
      <w:r w:rsidRPr="00C746C7">
        <w:rPr>
          <w:rFonts w:cs="Times New Roman"/>
          <w:sz w:val="22"/>
        </w:rPr>
        <w:tab/>
      </w:r>
      <w:r w:rsidR="003B1B01" w:rsidRPr="00C746C7">
        <w:rPr>
          <w:rFonts w:cs="Times New Roman"/>
          <w:sz w:val="22"/>
        </w:rPr>
        <w:t>BP-KKN memiliki</w:t>
      </w:r>
      <w:r w:rsidR="000C10C5" w:rsidRPr="00C746C7">
        <w:rPr>
          <w:rFonts w:cs="Times New Roman"/>
          <w:sz w:val="22"/>
        </w:rPr>
        <w:t xml:space="preserve"> sumber ancaman yang dapat menimbulkan risiko pada sistem informasi. </w:t>
      </w:r>
      <w:r w:rsidR="003B1B01" w:rsidRPr="00C746C7">
        <w:rPr>
          <w:rFonts w:cs="Times New Roman"/>
          <w:sz w:val="22"/>
        </w:rPr>
        <w:t>Sumber ancaman tersebut d</w:t>
      </w:r>
      <w:r w:rsidR="000C10C5" w:rsidRPr="00C746C7">
        <w:rPr>
          <w:rFonts w:cs="Times New Roman"/>
          <w:sz w:val="22"/>
        </w:rPr>
        <w:t xml:space="preserve">iantaranya sistem yang memiliki </w:t>
      </w:r>
      <w:r w:rsidR="003B1B01" w:rsidRPr="00C746C7">
        <w:rPr>
          <w:rFonts w:cs="Times New Roman"/>
          <w:sz w:val="22"/>
        </w:rPr>
        <w:t xml:space="preserve">2 </w:t>
      </w:r>
      <w:r w:rsidR="000C10C5" w:rsidRPr="00C746C7">
        <w:rPr>
          <w:rFonts w:cs="Times New Roman"/>
          <w:sz w:val="22"/>
        </w:rPr>
        <w:t>tingkat risiko tinggi</w:t>
      </w:r>
      <w:r w:rsidR="006C1481" w:rsidRPr="00C746C7">
        <w:rPr>
          <w:rFonts w:cs="Times New Roman"/>
          <w:sz w:val="22"/>
        </w:rPr>
        <w:t xml:space="preserve"> </w:t>
      </w:r>
      <w:r w:rsidRPr="00C746C7">
        <w:rPr>
          <w:rFonts w:cs="Times New Roman"/>
          <w:i/>
          <w:sz w:val="22"/>
        </w:rPr>
        <w:t xml:space="preserve">(high) </w:t>
      </w:r>
      <w:r w:rsidR="000C10C5" w:rsidRPr="00C746C7">
        <w:rPr>
          <w:rFonts w:cs="Times New Roman"/>
          <w:sz w:val="22"/>
        </w:rPr>
        <w:t>pada tahap pendaftaran</w:t>
      </w:r>
      <w:r w:rsidRPr="00C746C7">
        <w:rPr>
          <w:rFonts w:cs="Times New Roman"/>
          <w:sz w:val="22"/>
        </w:rPr>
        <w:t>.</w:t>
      </w:r>
      <w:r w:rsidR="003B1B01" w:rsidRPr="00C746C7">
        <w:rPr>
          <w:rFonts w:cs="Times New Roman"/>
          <w:sz w:val="22"/>
        </w:rPr>
        <w:t xml:space="preserve"> </w:t>
      </w:r>
      <w:r w:rsidRPr="00C746C7">
        <w:rPr>
          <w:rFonts w:cs="Times New Roman"/>
          <w:sz w:val="22"/>
        </w:rPr>
        <w:t>Ada</w:t>
      </w:r>
      <w:r w:rsidR="000C10C5" w:rsidRPr="00C746C7">
        <w:rPr>
          <w:rFonts w:cs="Times New Roman"/>
          <w:sz w:val="22"/>
        </w:rPr>
        <w:t xml:space="preserve"> 7 jenis risiko yang memiliki tingkat risiko sedang</w:t>
      </w:r>
      <w:r w:rsidRPr="00C746C7">
        <w:rPr>
          <w:rFonts w:cs="Times New Roman"/>
          <w:sz w:val="22"/>
        </w:rPr>
        <w:t xml:space="preserve"> (</w:t>
      </w:r>
      <w:r w:rsidR="000C10C5" w:rsidRPr="00C746C7">
        <w:rPr>
          <w:rFonts w:cs="Times New Roman"/>
          <w:i/>
          <w:sz w:val="22"/>
        </w:rPr>
        <w:t>medium</w:t>
      </w:r>
      <w:r w:rsidRPr="00C746C7">
        <w:rPr>
          <w:rFonts w:cs="Times New Roman"/>
          <w:i/>
          <w:sz w:val="22"/>
        </w:rPr>
        <w:t>)</w:t>
      </w:r>
      <w:r w:rsidR="003B1B01" w:rsidRPr="00C746C7">
        <w:rPr>
          <w:rFonts w:cs="Times New Roman"/>
          <w:i/>
          <w:sz w:val="22"/>
        </w:rPr>
        <w:t xml:space="preserve"> </w:t>
      </w:r>
      <w:r w:rsidR="006C1481" w:rsidRPr="00C746C7">
        <w:rPr>
          <w:rFonts w:cs="Times New Roman"/>
          <w:sz w:val="22"/>
        </w:rPr>
        <w:t>pada tahap pengelompokan, pelaporan, pengelompokan, dan pelaksanaan</w:t>
      </w:r>
      <w:r w:rsidRPr="00C746C7">
        <w:rPr>
          <w:rFonts w:cs="Times New Roman"/>
          <w:sz w:val="22"/>
        </w:rPr>
        <w:t>.</w:t>
      </w:r>
      <w:r w:rsidR="000C10C5" w:rsidRPr="00C746C7">
        <w:rPr>
          <w:rFonts w:cs="Times New Roman"/>
          <w:i/>
          <w:sz w:val="22"/>
        </w:rPr>
        <w:t xml:space="preserve"> </w:t>
      </w:r>
      <w:r w:rsidR="000C10C5" w:rsidRPr="00C746C7">
        <w:rPr>
          <w:rFonts w:cs="Times New Roman"/>
          <w:sz w:val="22"/>
        </w:rPr>
        <w:t xml:space="preserve">dan </w:t>
      </w:r>
      <w:r w:rsidR="003B1B01" w:rsidRPr="00C746C7">
        <w:rPr>
          <w:rFonts w:cs="Times New Roman"/>
          <w:sz w:val="22"/>
        </w:rPr>
        <w:t xml:space="preserve">tahap pengelompokan terdapat </w:t>
      </w:r>
      <w:r w:rsidR="000C10C5" w:rsidRPr="00C746C7">
        <w:rPr>
          <w:rFonts w:cs="Times New Roman"/>
          <w:sz w:val="22"/>
        </w:rPr>
        <w:t xml:space="preserve">1 tingkat risiko rendah </w:t>
      </w:r>
      <w:r w:rsidRPr="00C746C7">
        <w:rPr>
          <w:rFonts w:cs="Times New Roman"/>
          <w:sz w:val="22"/>
        </w:rPr>
        <w:t>(</w:t>
      </w:r>
      <w:r w:rsidR="000C10C5" w:rsidRPr="00C746C7">
        <w:rPr>
          <w:rFonts w:cs="Times New Roman"/>
          <w:i/>
          <w:sz w:val="22"/>
        </w:rPr>
        <w:t>low</w:t>
      </w:r>
      <w:r w:rsidRPr="00C746C7">
        <w:rPr>
          <w:rFonts w:cs="Times New Roman"/>
          <w:i/>
          <w:sz w:val="22"/>
        </w:rPr>
        <w:t>).</w:t>
      </w:r>
      <w:r w:rsidR="006C1481" w:rsidRPr="00C746C7">
        <w:rPr>
          <w:rFonts w:cs="Times New Roman"/>
          <w:i/>
          <w:sz w:val="22"/>
        </w:rPr>
        <w:t xml:space="preserve"> </w:t>
      </w:r>
    </w:p>
    <w:p w:rsidR="002F43BB" w:rsidRPr="008E7929" w:rsidRDefault="007C6868" w:rsidP="008E7929">
      <w:pPr>
        <w:spacing w:line="240" w:lineRule="auto"/>
        <w:ind w:left="709" w:hanging="425"/>
        <w:jc w:val="both"/>
        <w:rPr>
          <w:sz w:val="22"/>
        </w:rPr>
      </w:pPr>
      <w:r w:rsidRPr="00C746C7">
        <w:rPr>
          <w:rFonts w:cs="Times New Roman"/>
          <w:sz w:val="22"/>
        </w:rPr>
        <w:t>b.</w:t>
      </w:r>
      <w:r w:rsidRPr="00C746C7">
        <w:rPr>
          <w:rFonts w:cs="Times New Roman"/>
          <w:sz w:val="22"/>
        </w:rPr>
        <w:tab/>
      </w:r>
      <w:r w:rsidR="002F43BB" w:rsidRPr="00C746C7">
        <w:rPr>
          <w:sz w:val="22"/>
        </w:rPr>
        <w:t>P</w:t>
      </w:r>
      <w:r w:rsidR="000C10C5" w:rsidRPr="00C746C7">
        <w:rPr>
          <w:sz w:val="22"/>
        </w:rPr>
        <w:t xml:space="preserve">roses peringanan risiko </w:t>
      </w:r>
      <w:r w:rsidR="002F43BB" w:rsidRPr="00C746C7">
        <w:rPr>
          <w:sz w:val="22"/>
        </w:rPr>
        <w:t>hanya</w:t>
      </w:r>
      <w:r w:rsidR="000C10C5" w:rsidRPr="00C746C7">
        <w:rPr>
          <w:sz w:val="22"/>
        </w:rPr>
        <w:t xml:space="preserve"> dilakukan pada sistem informasi KKN yang memiliki tingkat risiko tinggi</w:t>
      </w:r>
      <w:r w:rsidR="002F43BB" w:rsidRPr="00C746C7">
        <w:rPr>
          <w:sz w:val="22"/>
        </w:rPr>
        <w:t xml:space="preserve">. </w:t>
      </w:r>
    </w:p>
    <w:p w:rsidR="003A0B25" w:rsidRDefault="00787C10" w:rsidP="003A0B25">
      <w:pPr>
        <w:pStyle w:val="ListParagraph"/>
        <w:numPr>
          <w:ilvl w:val="0"/>
          <w:numId w:val="1"/>
        </w:numPr>
        <w:spacing w:after="0" w:line="360" w:lineRule="auto"/>
        <w:jc w:val="both"/>
        <w:rPr>
          <w:rFonts w:cs="Times New Roman"/>
          <w:b/>
          <w:szCs w:val="24"/>
        </w:rPr>
      </w:pPr>
      <w:r>
        <w:rPr>
          <w:rFonts w:cs="Times New Roman"/>
          <w:b/>
          <w:szCs w:val="24"/>
        </w:rPr>
        <w:t>Daftar Pustaka</w:t>
      </w:r>
    </w:p>
    <w:p w:rsidR="000C10C5" w:rsidRPr="00C746C7" w:rsidRDefault="000C10C5" w:rsidP="000C10C5">
      <w:pPr>
        <w:pStyle w:val="ListParagraph"/>
        <w:autoSpaceDE w:val="0"/>
        <w:autoSpaceDN w:val="0"/>
        <w:adjustRightInd w:val="0"/>
        <w:spacing w:line="240" w:lineRule="auto"/>
        <w:ind w:left="1440" w:hanging="720"/>
        <w:jc w:val="both"/>
        <w:rPr>
          <w:rFonts w:cs="Times New Roman"/>
          <w:sz w:val="22"/>
        </w:rPr>
      </w:pPr>
      <w:r w:rsidRPr="00C746C7">
        <w:rPr>
          <w:rFonts w:cs="Times New Roman"/>
          <w:sz w:val="22"/>
        </w:rPr>
        <w:t>[1]</w:t>
      </w:r>
      <w:r>
        <w:rPr>
          <w:rFonts w:cs="Times New Roman"/>
          <w:szCs w:val="24"/>
        </w:rPr>
        <w:t xml:space="preserve"> </w:t>
      </w:r>
      <w:r>
        <w:rPr>
          <w:rFonts w:cs="Times New Roman"/>
          <w:szCs w:val="24"/>
        </w:rPr>
        <w:tab/>
      </w:r>
      <w:r w:rsidRPr="00C746C7">
        <w:rPr>
          <w:rFonts w:cs="Times New Roman"/>
          <w:sz w:val="22"/>
        </w:rPr>
        <w:t xml:space="preserve">BP-KKN. (2018). </w:t>
      </w:r>
      <w:r w:rsidRPr="00C746C7">
        <w:rPr>
          <w:rFonts w:cs="Times New Roman"/>
          <w:iCs/>
          <w:sz w:val="22"/>
        </w:rPr>
        <w:t>Petunjuk Teknik dan Petunjuk Pelaksanaan Kuliah Kerja Nyata (KKN) Tematik Universitas Lampung Periode Januari Tahun 2018</w:t>
      </w:r>
      <w:r w:rsidRPr="00C746C7">
        <w:rPr>
          <w:rFonts w:cs="Times New Roman"/>
          <w:sz w:val="22"/>
        </w:rPr>
        <w:t>. Lampung: Universitas Lampung.</w:t>
      </w:r>
    </w:p>
    <w:p w:rsidR="00D04298" w:rsidRPr="00C746C7" w:rsidRDefault="000C10C5" w:rsidP="00D04298">
      <w:pPr>
        <w:spacing w:line="240" w:lineRule="auto"/>
        <w:ind w:left="1440" w:hanging="720"/>
        <w:jc w:val="both"/>
        <w:rPr>
          <w:rFonts w:cs="Times New Roman"/>
          <w:sz w:val="22"/>
        </w:rPr>
      </w:pPr>
      <w:r w:rsidRPr="00C746C7">
        <w:rPr>
          <w:sz w:val="22"/>
        </w:rPr>
        <w:t>[2]</w:t>
      </w:r>
      <w:r w:rsidRPr="00C746C7">
        <w:rPr>
          <w:sz w:val="22"/>
        </w:rPr>
        <w:tab/>
      </w:r>
      <w:r w:rsidR="00D04298" w:rsidRPr="00C746C7">
        <w:rPr>
          <w:rFonts w:cs="Times New Roman"/>
          <w:sz w:val="22"/>
        </w:rPr>
        <w:t xml:space="preserve">Jordan, E. &amp; Silcock, L. (2005). </w:t>
      </w:r>
      <w:r w:rsidR="00D04298" w:rsidRPr="00C746C7">
        <w:rPr>
          <w:rFonts w:cs="Times New Roman"/>
          <w:i/>
          <w:sz w:val="22"/>
        </w:rPr>
        <w:t xml:space="preserve">Beating IT Risks. </w:t>
      </w:r>
      <w:r w:rsidR="00D04298" w:rsidRPr="00C746C7">
        <w:rPr>
          <w:rFonts w:cs="Times New Roman"/>
          <w:sz w:val="22"/>
        </w:rPr>
        <w:t>England: John Wiley and S</w:t>
      </w:r>
    </w:p>
    <w:p w:rsidR="00D04298" w:rsidRPr="00C746C7" w:rsidRDefault="00D04298" w:rsidP="00D04298">
      <w:pPr>
        <w:spacing w:line="240" w:lineRule="auto"/>
        <w:ind w:left="1440" w:hanging="720"/>
        <w:jc w:val="both"/>
        <w:rPr>
          <w:rFonts w:cs="Times New Roman"/>
          <w:sz w:val="22"/>
        </w:rPr>
      </w:pPr>
      <w:r w:rsidRPr="00C746C7">
        <w:rPr>
          <w:rFonts w:cs="Times New Roman"/>
          <w:sz w:val="22"/>
        </w:rPr>
        <w:t>[3]</w:t>
      </w:r>
      <w:r w:rsidRPr="00C746C7">
        <w:rPr>
          <w:rFonts w:cs="Times New Roman"/>
          <w:sz w:val="22"/>
        </w:rPr>
        <w:tab/>
        <w:t xml:space="preserve">Maulana dan Supangkat. (2006). Pemodelan Framework Manajemen Risiko Teknologi Informasi Untuk Perusahaan di Negara Berkembang. Prosiding Konferensi Nasional Teknologi Informasi &amp; Komunikasi untuk Indonesia, 121-126.  </w:t>
      </w:r>
    </w:p>
    <w:p w:rsidR="00D04298" w:rsidRPr="00C746C7" w:rsidRDefault="00D04298" w:rsidP="00D04298">
      <w:pPr>
        <w:spacing w:line="240" w:lineRule="auto"/>
        <w:ind w:left="1440" w:hanging="731"/>
        <w:jc w:val="both"/>
        <w:rPr>
          <w:rFonts w:cs="Times New Roman"/>
          <w:sz w:val="22"/>
        </w:rPr>
      </w:pPr>
      <w:r w:rsidRPr="00C746C7">
        <w:rPr>
          <w:rFonts w:cs="Times New Roman"/>
          <w:sz w:val="22"/>
        </w:rPr>
        <w:t>[4]</w:t>
      </w:r>
      <w:r w:rsidRPr="00C746C7">
        <w:rPr>
          <w:rFonts w:cs="Times New Roman"/>
          <w:sz w:val="22"/>
        </w:rPr>
        <w:tab/>
        <w:t>Djojosoeharso, Soeisno. (2009). prinsip-prinsip Manajemen Risiko dan Asuransi. Jakarta: Salemba Empat.</w:t>
      </w:r>
    </w:p>
    <w:p w:rsidR="00D04298" w:rsidRPr="00C746C7" w:rsidRDefault="00D04298" w:rsidP="00D04298">
      <w:pPr>
        <w:spacing w:line="240" w:lineRule="auto"/>
        <w:ind w:left="1440" w:hanging="731"/>
        <w:jc w:val="both"/>
        <w:rPr>
          <w:rFonts w:cs="Times New Roman"/>
          <w:sz w:val="22"/>
        </w:rPr>
      </w:pPr>
      <w:r w:rsidRPr="00C746C7">
        <w:rPr>
          <w:rFonts w:cs="Times New Roman"/>
          <w:sz w:val="22"/>
        </w:rPr>
        <w:t>[5]</w:t>
      </w:r>
      <w:r w:rsidRPr="00C746C7">
        <w:rPr>
          <w:rFonts w:cs="Times New Roman"/>
          <w:sz w:val="22"/>
        </w:rPr>
        <w:tab/>
        <w:t>Pinontoan, Jimmy H. (2010). Manajemen Risiko TI Konsep-konsep. Majalah PC Media.</w:t>
      </w:r>
    </w:p>
    <w:p w:rsidR="00D04298" w:rsidRPr="00C746C7" w:rsidRDefault="00D04298" w:rsidP="00D04298">
      <w:pPr>
        <w:spacing w:line="240" w:lineRule="auto"/>
        <w:ind w:left="1440" w:hanging="731"/>
        <w:jc w:val="both"/>
        <w:rPr>
          <w:rFonts w:cs="Times New Roman"/>
          <w:sz w:val="22"/>
        </w:rPr>
      </w:pPr>
      <w:r w:rsidRPr="00C746C7">
        <w:rPr>
          <w:rFonts w:cs="Times New Roman"/>
          <w:sz w:val="22"/>
        </w:rPr>
        <w:t>[6]</w:t>
      </w:r>
      <w:r w:rsidRPr="00C746C7">
        <w:rPr>
          <w:rFonts w:cs="Times New Roman"/>
          <w:sz w:val="22"/>
        </w:rPr>
        <w:tab/>
        <w:t>Hanafi, Mamduh. (2009). M. Manajemen Risiko.yogakarta: UUP STIM YKPN.</w:t>
      </w:r>
    </w:p>
    <w:p w:rsidR="00DF1F0A" w:rsidRPr="00C746C7" w:rsidRDefault="00D04298" w:rsidP="006C1481">
      <w:pPr>
        <w:spacing w:line="240" w:lineRule="auto"/>
        <w:ind w:firstLine="709"/>
        <w:jc w:val="both"/>
        <w:rPr>
          <w:rFonts w:cs="Times New Roman"/>
          <w:sz w:val="22"/>
        </w:rPr>
      </w:pPr>
      <w:r w:rsidRPr="00C746C7">
        <w:rPr>
          <w:rFonts w:cs="Times New Roman"/>
          <w:sz w:val="22"/>
        </w:rPr>
        <w:t>[7]</w:t>
      </w:r>
      <w:r w:rsidRPr="00C746C7">
        <w:rPr>
          <w:rFonts w:cs="Times New Roman"/>
          <w:sz w:val="22"/>
        </w:rPr>
        <w:tab/>
      </w:r>
      <w:r w:rsidR="00DF1F0A" w:rsidRPr="00C746C7">
        <w:rPr>
          <w:rFonts w:cs="Times New Roman"/>
          <w:sz w:val="22"/>
        </w:rPr>
        <w:t>Darmawi, Herman. (2006). Manajemen Risiko. Jakarta: Bumi Aksara.</w:t>
      </w:r>
    </w:p>
    <w:p w:rsidR="00DF1F0A" w:rsidRPr="00C746C7" w:rsidRDefault="00DF1F0A" w:rsidP="00DF1F0A">
      <w:pPr>
        <w:spacing w:line="240" w:lineRule="auto"/>
        <w:ind w:left="1440" w:hanging="731"/>
        <w:jc w:val="both"/>
        <w:rPr>
          <w:rFonts w:cs="Times New Roman"/>
          <w:sz w:val="22"/>
        </w:rPr>
      </w:pPr>
      <w:r w:rsidRPr="00C746C7">
        <w:rPr>
          <w:rFonts w:cs="Times New Roman"/>
          <w:sz w:val="22"/>
        </w:rPr>
        <w:t>[8]</w:t>
      </w:r>
      <w:r w:rsidRPr="00C746C7">
        <w:rPr>
          <w:rFonts w:cs="Times New Roman"/>
          <w:sz w:val="22"/>
        </w:rPr>
        <w:tab/>
        <w:t xml:space="preserve">Joint Task Force Transformation Initiative. (2011). </w:t>
      </w:r>
      <w:r w:rsidRPr="00C746C7">
        <w:rPr>
          <w:rFonts w:cs="Times New Roman"/>
          <w:i/>
          <w:sz w:val="22"/>
        </w:rPr>
        <w:t>Managing Information Security Risk</w:t>
      </w:r>
      <w:r w:rsidRPr="00C746C7">
        <w:rPr>
          <w:rFonts w:cs="Times New Roman"/>
          <w:sz w:val="22"/>
        </w:rPr>
        <w:t>: Organization, Mission, and Information System View. NIST Special Publication 800-39.</w:t>
      </w:r>
    </w:p>
    <w:p w:rsidR="00DF1F0A" w:rsidRPr="002621FE" w:rsidRDefault="00DF1F0A" w:rsidP="00DF1F0A">
      <w:pPr>
        <w:spacing w:line="240" w:lineRule="auto"/>
        <w:ind w:left="1440" w:hanging="671"/>
        <w:jc w:val="both"/>
        <w:rPr>
          <w:rFonts w:cs="Times New Roman"/>
          <w:szCs w:val="24"/>
        </w:rPr>
      </w:pPr>
      <w:r>
        <w:rPr>
          <w:rFonts w:cs="Times New Roman"/>
          <w:szCs w:val="24"/>
        </w:rPr>
        <w:t>[9]</w:t>
      </w:r>
      <w:r>
        <w:rPr>
          <w:rFonts w:cs="Times New Roman"/>
          <w:szCs w:val="24"/>
        </w:rPr>
        <w:tab/>
      </w:r>
      <w:r w:rsidRPr="002621FE">
        <w:rPr>
          <w:rFonts w:cs="Times New Roman"/>
          <w:szCs w:val="24"/>
        </w:rPr>
        <w:t xml:space="preserve">Stoneburner G, A. Goguen and A. Feringa. (2002). </w:t>
      </w:r>
      <w:r w:rsidRPr="002621FE">
        <w:rPr>
          <w:rFonts w:cs="Times New Roman"/>
          <w:i/>
          <w:szCs w:val="24"/>
        </w:rPr>
        <w:t>Risk Management Guide for Information Technology Systems.</w:t>
      </w:r>
      <w:r w:rsidRPr="002621FE">
        <w:rPr>
          <w:rFonts w:cs="Times New Roman"/>
          <w:szCs w:val="24"/>
        </w:rPr>
        <w:t>, Recommendation of the National Institute of : Standart and Technology Special Publication 800-30.</w:t>
      </w:r>
    </w:p>
    <w:p w:rsidR="00DF1F0A" w:rsidRPr="002621FE" w:rsidRDefault="00DF1F0A" w:rsidP="00DF1F0A">
      <w:pPr>
        <w:spacing w:line="480" w:lineRule="auto"/>
        <w:ind w:left="720"/>
        <w:jc w:val="both"/>
        <w:rPr>
          <w:rFonts w:cs="Times New Roman"/>
          <w:szCs w:val="24"/>
        </w:rPr>
      </w:pPr>
      <w:r>
        <w:rPr>
          <w:rFonts w:cs="Times New Roman"/>
          <w:szCs w:val="24"/>
        </w:rPr>
        <w:t>[10]</w:t>
      </w:r>
      <w:r>
        <w:rPr>
          <w:rFonts w:cs="Times New Roman"/>
          <w:szCs w:val="24"/>
        </w:rPr>
        <w:tab/>
      </w:r>
      <w:r w:rsidRPr="002621FE">
        <w:rPr>
          <w:rFonts w:cs="Times New Roman"/>
          <w:szCs w:val="24"/>
        </w:rPr>
        <w:t xml:space="preserve">Moleong, Lexy J. </w:t>
      </w:r>
      <w:r>
        <w:rPr>
          <w:rFonts w:cs="Times New Roman"/>
          <w:szCs w:val="24"/>
        </w:rPr>
        <w:t>(</w:t>
      </w:r>
      <w:r w:rsidRPr="002621FE">
        <w:rPr>
          <w:rFonts w:cs="Times New Roman"/>
          <w:szCs w:val="24"/>
        </w:rPr>
        <w:t>2007</w:t>
      </w:r>
      <w:r>
        <w:rPr>
          <w:rFonts w:cs="Times New Roman"/>
          <w:szCs w:val="24"/>
        </w:rPr>
        <w:t>)</w:t>
      </w:r>
      <w:r w:rsidRPr="002621FE">
        <w:rPr>
          <w:rFonts w:cs="Times New Roman"/>
          <w:szCs w:val="24"/>
        </w:rPr>
        <w:t>. Metodologi Penelitian Kualitatif. Bandung: Rosda.</w:t>
      </w:r>
    </w:p>
    <w:p w:rsidR="00D04298" w:rsidRPr="002621FE" w:rsidRDefault="00D04298" w:rsidP="00DF1F0A">
      <w:pPr>
        <w:spacing w:line="480" w:lineRule="auto"/>
        <w:ind w:firstLine="709"/>
        <w:jc w:val="both"/>
        <w:rPr>
          <w:rFonts w:cs="Times New Roman"/>
          <w:szCs w:val="24"/>
        </w:rPr>
      </w:pPr>
    </w:p>
    <w:p w:rsidR="00D04298" w:rsidRPr="002621FE" w:rsidRDefault="00D04298" w:rsidP="00D04298">
      <w:pPr>
        <w:spacing w:line="240" w:lineRule="auto"/>
        <w:ind w:left="1440" w:hanging="731"/>
        <w:jc w:val="both"/>
        <w:rPr>
          <w:rFonts w:cs="Times New Roman"/>
          <w:szCs w:val="24"/>
        </w:rPr>
      </w:pPr>
    </w:p>
    <w:sectPr w:rsidR="00D04298" w:rsidRPr="002621FE" w:rsidSect="00BF5901">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72" w:rsidRDefault="00905F72" w:rsidP="005C32AC">
      <w:pPr>
        <w:spacing w:after="0" w:line="240" w:lineRule="auto"/>
      </w:pPr>
      <w:r>
        <w:separator/>
      </w:r>
    </w:p>
  </w:endnote>
  <w:endnote w:type="continuationSeparator" w:id="0">
    <w:p w:rsidR="00905F72" w:rsidRDefault="00905F72" w:rsidP="005C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2097"/>
      <w:docPartObj>
        <w:docPartGallery w:val="Page Numbers (Bottom of Page)"/>
        <w:docPartUnique/>
      </w:docPartObj>
    </w:sdtPr>
    <w:sdtEndPr/>
    <w:sdtContent>
      <w:sdt>
        <w:sdtPr>
          <w:id w:val="66722098"/>
          <w:docPartObj>
            <w:docPartGallery w:val="Page Numbers (Top of Page)"/>
            <w:docPartUnique/>
          </w:docPartObj>
        </w:sdtPr>
        <w:sdtEndPr/>
        <w:sdtContent>
          <w:p w:rsidR="0025609D" w:rsidRDefault="0025609D">
            <w:pPr>
              <w:pStyle w:val="Footer"/>
              <w:jc w:val="right"/>
            </w:pPr>
            <w:r>
              <w:t xml:space="preserve">Hal </w:t>
            </w:r>
            <w:r w:rsidR="000666F9">
              <w:rPr>
                <w:b/>
                <w:szCs w:val="24"/>
              </w:rPr>
              <w:fldChar w:fldCharType="begin"/>
            </w:r>
            <w:r>
              <w:rPr>
                <w:b/>
              </w:rPr>
              <w:instrText xml:space="preserve"> PAGE </w:instrText>
            </w:r>
            <w:r w:rsidR="000666F9">
              <w:rPr>
                <w:b/>
                <w:szCs w:val="24"/>
              </w:rPr>
              <w:fldChar w:fldCharType="separate"/>
            </w:r>
            <w:r w:rsidR="000610A8">
              <w:rPr>
                <w:b/>
                <w:noProof/>
              </w:rPr>
              <w:t>10</w:t>
            </w:r>
            <w:r w:rsidR="000666F9">
              <w:rPr>
                <w:b/>
                <w:szCs w:val="24"/>
              </w:rPr>
              <w:fldChar w:fldCharType="end"/>
            </w:r>
            <w:r>
              <w:t xml:space="preserve"> </w:t>
            </w:r>
          </w:p>
        </w:sdtContent>
      </w:sdt>
    </w:sdtContent>
  </w:sdt>
  <w:p w:rsidR="0025609D" w:rsidRDefault="0025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72" w:rsidRDefault="00905F72" w:rsidP="005C32AC">
      <w:pPr>
        <w:spacing w:after="0" w:line="240" w:lineRule="auto"/>
      </w:pPr>
      <w:r>
        <w:separator/>
      </w:r>
    </w:p>
  </w:footnote>
  <w:footnote w:type="continuationSeparator" w:id="0">
    <w:p w:rsidR="00905F72" w:rsidRDefault="00905F72" w:rsidP="005C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070"/>
    <w:multiLevelType w:val="hybridMultilevel"/>
    <w:tmpl w:val="86109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741"/>
    <w:multiLevelType w:val="hybridMultilevel"/>
    <w:tmpl w:val="FDDEB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4115"/>
    <w:multiLevelType w:val="hybridMultilevel"/>
    <w:tmpl w:val="2C984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1DC8"/>
    <w:multiLevelType w:val="hybridMultilevel"/>
    <w:tmpl w:val="4DAE7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11A0A"/>
    <w:multiLevelType w:val="hybridMultilevel"/>
    <w:tmpl w:val="32DA4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51B22"/>
    <w:multiLevelType w:val="multilevel"/>
    <w:tmpl w:val="40C05F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2A5A8F"/>
    <w:multiLevelType w:val="hybridMultilevel"/>
    <w:tmpl w:val="711CD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5380"/>
    <w:multiLevelType w:val="hybridMultilevel"/>
    <w:tmpl w:val="3C609E5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6EB07DE"/>
    <w:multiLevelType w:val="hybridMultilevel"/>
    <w:tmpl w:val="A704C12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A2D16F8"/>
    <w:multiLevelType w:val="hybridMultilevel"/>
    <w:tmpl w:val="C2A4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91BA3"/>
    <w:multiLevelType w:val="hybridMultilevel"/>
    <w:tmpl w:val="D6784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062E3"/>
    <w:multiLevelType w:val="hybridMultilevel"/>
    <w:tmpl w:val="DDBA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720B"/>
    <w:multiLevelType w:val="hybridMultilevel"/>
    <w:tmpl w:val="AC42F94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4D9C10B3"/>
    <w:multiLevelType w:val="hybridMultilevel"/>
    <w:tmpl w:val="0EF2C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05C3"/>
    <w:multiLevelType w:val="hybridMultilevel"/>
    <w:tmpl w:val="6728E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E5D79"/>
    <w:multiLevelType w:val="hybridMultilevel"/>
    <w:tmpl w:val="8E328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D4A80"/>
    <w:multiLevelType w:val="hybridMultilevel"/>
    <w:tmpl w:val="65063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9F0A6C"/>
    <w:multiLevelType w:val="hybridMultilevel"/>
    <w:tmpl w:val="5D82C31C"/>
    <w:lvl w:ilvl="0" w:tplc="E6E20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903930"/>
    <w:multiLevelType w:val="hybridMultilevel"/>
    <w:tmpl w:val="B10C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7"/>
  </w:num>
  <w:num w:numId="5">
    <w:abstractNumId w:val="6"/>
  </w:num>
  <w:num w:numId="6">
    <w:abstractNumId w:val="17"/>
  </w:num>
  <w:num w:numId="7">
    <w:abstractNumId w:val="11"/>
  </w:num>
  <w:num w:numId="8">
    <w:abstractNumId w:val="4"/>
  </w:num>
  <w:num w:numId="9">
    <w:abstractNumId w:val="2"/>
  </w:num>
  <w:num w:numId="10">
    <w:abstractNumId w:val="10"/>
  </w:num>
  <w:num w:numId="11">
    <w:abstractNumId w:val="3"/>
  </w:num>
  <w:num w:numId="12">
    <w:abstractNumId w:val="14"/>
  </w:num>
  <w:num w:numId="13">
    <w:abstractNumId w:val="1"/>
  </w:num>
  <w:num w:numId="14">
    <w:abstractNumId w:val="0"/>
  </w:num>
  <w:num w:numId="15">
    <w:abstractNumId w:val="8"/>
  </w:num>
  <w:num w:numId="16">
    <w:abstractNumId w:val="18"/>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5B"/>
    <w:rsid w:val="00027EB9"/>
    <w:rsid w:val="0004535E"/>
    <w:rsid w:val="00050AFE"/>
    <w:rsid w:val="000610A8"/>
    <w:rsid w:val="000666F9"/>
    <w:rsid w:val="000B4F37"/>
    <w:rsid w:val="000B7C33"/>
    <w:rsid w:val="000C10C5"/>
    <w:rsid w:val="001307E3"/>
    <w:rsid w:val="001551AF"/>
    <w:rsid w:val="00160F5D"/>
    <w:rsid w:val="00164FA5"/>
    <w:rsid w:val="001B1D53"/>
    <w:rsid w:val="001E62CB"/>
    <w:rsid w:val="002417E3"/>
    <w:rsid w:val="0025609D"/>
    <w:rsid w:val="0027398B"/>
    <w:rsid w:val="00276D5D"/>
    <w:rsid w:val="00283F74"/>
    <w:rsid w:val="002A32E4"/>
    <w:rsid w:val="002C35A9"/>
    <w:rsid w:val="002E2F0D"/>
    <w:rsid w:val="002F43BB"/>
    <w:rsid w:val="00304355"/>
    <w:rsid w:val="00313075"/>
    <w:rsid w:val="0033749B"/>
    <w:rsid w:val="0035716A"/>
    <w:rsid w:val="00372578"/>
    <w:rsid w:val="00380D41"/>
    <w:rsid w:val="0038726A"/>
    <w:rsid w:val="003943C1"/>
    <w:rsid w:val="003A0B25"/>
    <w:rsid w:val="003B1B01"/>
    <w:rsid w:val="003C5114"/>
    <w:rsid w:val="00423E9A"/>
    <w:rsid w:val="00436554"/>
    <w:rsid w:val="00444038"/>
    <w:rsid w:val="00475590"/>
    <w:rsid w:val="00483393"/>
    <w:rsid w:val="004E0E7D"/>
    <w:rsid w:val="004E3ABB"/>
    <w:rsid w:val="004F2E70"/>
    <w:rsid w:val="004F3DBD"/>
    <w:rsid w:val="0056470A"/>
    <w:rsid w:val="005A65B1"/>
    <w:rsid w:val="005C32AC"/>
    <w:rsid w:val="005F4474"/>
    <w:rsid w:val="0062183F"/>
    <w:rsid w:val="00653584"/>
    <w:rsid w:val="006773B9"/>
    <w:rsid w:val="006900DA"/>
    <w:rsid w:val="006B0D5B"/>
    <w:rsid w:val="006C1481"/>
    <w:rsid w:val="006C2C6F"/>
    <w:rsid w:val="006C3EA5"/>
    <w:rsid w:val="0070373F"/>
    <w:rsid w:val="007360E0"/>
    <w:rsid w:val="00736AC9"/>
    <w:rsid w:val="00755E2F"/>
    <w:rsid w:val="007612C2"/>
    <w:rsid w:val="0076158C"/>
    <w:rsid w:val="007773AE"/>
    <w:rsid w:val="007841B0"/>
    <w:rsid w:val="00787C10"/>
    <w:rsid w:val="007C6868"/>
    <w:rsid w:val="007D3A10"/>
    <w:rsid w:val="007E46E5"/>
    <w:rsid w:val="008074DF"/>
    <w:rsid w:val="00850BAF"/>
    <w:rsid w:val="008641ED"/>
    <w:rsid w:val="0086705C"/>
    <w:rsid w:val="00880A9C"/>
    <w:rsid w:val="008A3B50"/>
    <w:rsid w:val="008B058A"/>
    <w:rsid w:val="008D0407"/>
    <w:rsid w:val="008D3A62"/>
    <w:rsid w:val="008E7929"/>
    <w:rsid w:val="008F6CCD"/>
    <w:rsid w:val="009046E7"/>
    <w:rsid w:val="00905F72"/>
    <w:rsid w:val="0091337A"/>
    <w:rsid w:val="00914306"/>
    <w:rsid w:val="0091546A"/>
    <w:rsid w:val="00984354"/>
    <w:rsid w:val="00A0232B"/>
    <w:rsid w:val="00A523B4"/>
    <w:rsid w:val="00A92260"/>
    <w:rsid w:val="00AC2DD2"/>
    <w:rsid w:val="00AD4787"/>
    <w:rsid w:val="00B02188"/>
    <w:rsid w:val="00B17D5C"/>
    <w:rsid w:val="00B3633D"/>
    <w:rsid w:val="00B477C6"/>
    <w:rsid w:val="00B54F21"/>
    <w:rsid w:val="00B56D2E"/>
    <w:rsid w:val="00B61996"/>
    <w:rsid w:val="00B747A1"/>
    <w:rsid w:val="00B92DB5"/>
    <w:rsid w:val="00BA6CCF"/>
    <w:rsid w:val="00BA7564"/>
    <w:rsid w:val="00BF5901"/>
    <w:rsid w:val="00BF6F9C"/>
    <w:rsid w:val="00C449ED"/>
    <w:rsid w:val="00C5377C"/>
    <w:rsid w:val="00C61446"/>
    <w:rsid w:val="00C746C7"/>
    <w:rsid w:val="00D04298"/>
    <w:rsid w:val="00D96C49"/>
    <w:rsid w:val="00DD233A"/>
    <w:rsid w:val="00DF1F0A"/>
    <w:rsid w:val="00E21B38"/>
    <w:rsid w:val="00E33B37"/>
    <w:rsid w:val="00E41EB2"/>
    <w:rsid w:val="00E44F51"/>
    <w:rsid w:val="00E56448"/>
    <w:rsid w:val="00E57635"/>
    <w:rsid w:val="00E62E2B"/>
    <w:rsid w:val="00E8185F"/>
    <w:rsid w:val="00E81BD2"/>
    <w:rsid w:val="00EB3CE0"/>
    <w:rsid w:val="00EB6035"/>
    <w:rsid w:val="00EE3DCE"/>
    <w:rsid w:val="00EE409F"/>
    <w:rsid w:val="00F140D1"/>
    <w:rsid w:val="00F235B2"/>
    <w:rsid w:val="00F43673"/>
    <w:rsid w:val="00F463E4"/>
    <w:rsid w:val="00F47F97"/>
    <w:rsid w:val="00F51248"/>
    <w:rsid w:val="00FA17E8"/>
    <w:rsid w:val="00FA2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7C1D"/>
  <w15:docId w15:val="{842AF49D-59E6-4EFE-8C8C-EA817795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5B"/>
    <w:rPr>
      <w:color w:val="0563C1" w:themeColor="hyperlink"/>
      <w:u w:val="single"/>
    </w:rPr>
  </w:style>
  <w:style w:type="paragraph" w:styleId="ListParagraph">
    <w:name w:val="List Paragraph"/>
    <w:basedOn w:val="Normal"/>
    <w:uiPriority w:val="34"/>
    <w:qFormat/>
    <w:rsid w:val="00EB6035"/>
    <w:pPr>
      <w:ind w:left="720"/>
      <w:contextualSpacing/>
    </w:pPr>
  </w:style>
  <w:style w:type="paragraph" w:styleId="Header">
    <w:name w:val="header"/>
    <w:basedOn w:val="Normal"/>
    <w:link w:val="HeaderChar"/>
    <w:uiPriority w:val="99"/>
    <w:unhideWhenUsed/>
    <w:rsid w:val="005C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AC"/>
  </w:style>
  <w:style w:type="paragraph" w:styleId="Footer">
    <w:name w:val="footer"/>
    <w:basedOn w:val="Normal"/>
    <w:link w:val="FooterChar"/>
    <w:uiPriority w:val="99"/>
    <w:unhideWhenUsed/>
    <w:rsid w:val="005C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AC"/>
  </w:style>
  <w:style w:type="paragraph" w:styleId="BalloonText">
    <w:name w:val="Balloon Text"/>
    <w:basedOn w:val="Normal"/>
    <w:link w:val="BalloonTextChar"/>
    <w:uiPriority w:val="99"/>
    <w:semiHidden/>
    <w:unhideWhenUsed/>
    <w:rsid w:val="005C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AC"/>
    <w:rPr>
      <w:rFonts w:ascii="Tahoma" w:hAnsi="Tahoma" w:cs="Tahoma"/>
      <w:sz w:val="16"/>
      <w:szCs w:val="16"/>
    </w:rPr>
  </w:style>
  <w:style w:type="paragraph" w:styleId="NoSpacing">
    <w:name w:val="No Spacing"/>
    <w:link w:val="NoSpacingChar"/>
    <w:qFormat/>
    <w:rsid w:val="005C32AC"/>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C32AC"/>
    <w:rPr>
      <w:rFonts w:asciiTheme="minorHAnsi" w:eastAsiaTheme="minorEastAsia" w:hAnsiTheme="minorHAnsi"/>
      <w:sz w:val="22"/>
    </w:rPr>
  </w:style>
  <w:style w:type="table" w:styleId="TableGrid">
    <w:name w:val="Table Grid"/>
    <w:basedOn w:val="TableNormal"/>
    <w:uiPriority w:val="59"/>
    <w:rsid w:val="00FA17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A17E8"/>
    <w:pPr>
      <w:spacing w:after="200" w:line="240" w:lineRule="auto"/>
    </w:pPr>
    <w:rPr>
      <w:b/>
      <w:bCs/>
      <w:color w:val="4472C4" w:themeColor="accent1"/>
      <w:sz w:val="18"/>
      <w:szCs w:val="18"/>
    </w:rPr>
  </w:style>
  <w:style w:type="paragraph" w:customStyle="1" w:styleId="Default">
    <w:name w:val="Default"/>
    <w:rsid w:val="00B92DB5"/>
    <w:pPr>
      <w:autoSpaceDE w:val="0"/>
      <w:autoSpaceDN w:val="0"/>
      <w:adjustRightInd w:val="0"/>
      <w:spacing w:after="0" w:line="240" w:lineRule="auto"/>
    </w:pPr>
    <w:rPr>
      <w:rFonts w:cs="Times New Roman"/>
      <w:color w:val="000000"/>
      <w:szCs w:val="24"/>
    </w:rPr>
  </w:style>
  <w:style w:type="paragraph" w:styleId="DocumentMap">
    <w:name w:val="Document Map"/>
    <w:basedOn w:val="Normal"/>
    <w:link w:val="DocumentMapChar"/>
    <w:uiPriority w:val="99"/>
    <w:semiHidden/>
    <w:unhideWhenUsed/>
    <w:rsid w:val="005647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470A"/>
    <w:rPr>
      <w:rFonts w:ascii="Tahoma" w:hAnsi="Tahoma" w:cs="Tahoma"/>
      <w:sz w:val="16"/>
      <w:szCs w:val="16"/>
    </w:rPr>
  </w:style>
  <w:style w:type="character" w:styleId="UnresolvedMention">
    <w:name w:val="Unresolved Mention"/>
    <w:basedOn w:val="DefaultParagraphFont"/>
    <w:uiPriority w:val="99"/>
    <w:semiHidden/>
    <w:unhideWhenUsed/>
    <w:rsid w:val="0086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istoteles.1981@fmipa.unila.ac.i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bi_ef@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yunda.heningtyas89@gmail.com" TargetMode="External"/><Relationship Id="rId4" Type="http://schemas.openxmlformats.org/officeDocument/2006/relationships/styles" Target="styles.xml"/><Relationship Id="rId9" Type="http://schemas.openxmlformats.org/officeDocument/2006/relationships/hyperlink" Target="mailto:1nyanti601@gmail.com%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B044B-F501-4005-8C21-5EE5C5F9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Jurnal Komputasi</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Komputasi</dc:title>
  <dc:creator>TIMT Version 2</dc:creator>
  <cp:lastModifiedBy>TIMT Version 2</cp:lastModifiedBy>
  <cp:revision>3</cp:revision>
  <cp:lastPrinted>2018-07-30T05:20:00Z</cp:lastPrinted>
  <dcterms:created xsi:type="dcterms:W3CDTF">2018-08-06T09:25:00Z</dcterms:created>
  <dcterms:modified xsi:type="dcterms:W3CDTF">2018-08-06T09:43:00Z</dcterms:modified>
</cp:coreProperties>
</file>